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C6F38" w:rsidRDefault="7BED3C6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44412C94" wp14:editId="23CC9D44">
            <wp:extent cx="2381250" cy="3390900"/>
            <wp:effectExtent l="0" t="0" r="0" b="0"/>
            <wp:docPr id="1" name="Obraz 1" descr="akwarium-slodkowodne-2-8321727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11D5" w14:textId="68F82418" w:rsidR="007C6F38" w:rsidRDefault="31932E0D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Chciałbym przedstawić Wam książkę Hansa Freya pt. „Akwarium słodkowodne”. </w:t>
      </w:r>
    </w:p>
    <w:p w14:paraId="187AF6C2" w14:textId="4012AA1F" w:rsidR="007C6F38" w:rsidRDefault="31932E0D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Ten niemiecki poradnik opisuje tajniki akwarystyki słodkowodnej. W książce omówione są: akcesoria, rodzaje zbiorników, rośliny wodne oraz oczywiście ryby. Jest to vademecum akwarysty. </w:t>
      </w:r>
    </w:p>
    <w:p w14:paraId="254241B0" w14:textId="28F4DC0F" w:rsidR="007C6F38" w:rsidRDefault="006EEC5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   W tym kompendium można znaleźć wiele przydatnych informacji na temat ryb </w:t>
      </w:r>
      <w:proofErr w:type="spellStart"/>
      <w:r w:rsidRPr="31932E0D">
        <w:rPr>
          <w:rFonts w:ascii="Times New Roman" w:hAnsi="Times New Roman" w:cs="Times New Roman"/>
          <w:sz w:val="28"/>
          <w:szCs w:val="28"/>
          <w:lang w:val="pl-PL"/>
        </w:rPr>
        <w:t>kąsaczowatych</w:t>
      </w:r>
      <w:proofErr w:type="spellEnd"/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, karpiowatych, okoniokształtnych i moich ulubionych labiryntowych oraz dennych. Są tu także materiały o wystroju akwarium, a także o zachodzących w nim procesach chemicznych. </w:t>
      </w:r>
    </w:p>
    <w:p w14:paraId="2CE8C135" w14:textId="01B1A229" w:rsidR="007C6F38" w:rsidRDefault="006EEC5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31932E0D"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Myślę, że warto ją przeczytać. </w:t>
      </w:r>
      <w:r w:rsidR="44F635CD" w:rsidRPr="31932E0D">
        <w:rPr>
          <w:rFonts w:ascii="Times New Roman" w:hAnsi="Times New Roman" w:cs="Times New Roman"/>
          <w:sz w:val="28"/>
          <w:szCs w:val="28"/>
          <w:lang w:val="pl-PL"/>
        </w:rPr>
        <w:t>Dlaczego</w:t>
      </w:r>
      <w:r w:rsidR="31932E0D"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? </w:t>
      </w:r>
      <w:r w:rsidR="3F48CA47"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Otóż </w:t>
      </w:r>
      <w:r w:rsidR="31932E0D" w:rsidRPr="31932E0D">
        <w:rPr>
          <w:rFonts w:ascii="Times New Roman" w:hAnsi="Times New Roman" w:cs="Times New Roman"/>
          <w:sz w:val="28"/>
          <w:szCs w:val="28"/>
          <w:lang w:val="pl-PL"/>
        </w:rPr>
        <w:t>jest to bardzo szczegółowa publikacja</w:t>
      </w:r>
      <w:r w:rsidR="17FFADC0"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31932E0D"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 dzięki której można się dużo dowiedzieć. </w:t>
      </w:r>
    </w:p>
    <w:p w14:paraId="54028766" w14:textId="12E749EC" w:rsidR="007C6F38" w:rsidRDefault="31932E0D" w:rsidP="31932E0D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 xml:space="preserve">Poleciłbym ją każdemu akwaryście, który chciałby się dowiedzieć czegoś ciekawego </w:t>
      </w:r>
    </w:p>
    <w:p w14:paraId="0B35553E" w14:textId="25346278" w:rsidR="007C6F38" w:rsidRDefault="31932E0D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31932E0D">
        <w:rPr>
          <w:rFonts w:ascii="Times New Roman" w:hAnsi="Times New Roman" w:cs="Times New Roman"/>
          <w:sz w:val="28"/>
          <w:szCs w:val="28"/>
          <w:lang w:val="pl-PL"/>
        </w:rPr>
        <w:t>i poszerzyć swoją wiedzę. Na przykład można dowiedzieć się, że neonki nie mogą zamieszkać ze skalarem oraz że zabawa z piranią może być niezbyt przyjemna.</w:t>
      </w:r>
    </w:p>
    <w:p w14:paraId="0A37501D" w14:textId="77777777" w:rsidR="007C6F38" w:rsidRDefault="007C6F38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DAB6C7B" w14:textId="77777777" w:rsidR="007C6F38" w:rsidRDefault="7BED3C6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21A239A7" wp14:editId="0A56E1B0">
            <wp:extent cx="2907665" cy="2183130"/>
            <wp:effectExtent l="0" t="0" r="6985" b="7620"/>
            <wp:docPr id="3" name="Obraz 3" descr="20210210_19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0766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DC07" w14:textId="4F60674F" w:rsidR="007C6F38" w:rsidRDefault="31932E0D">
      <w:pPr>
        <w:rPr>
          <w:rFonts w:ascii="Times New Roman" w:hAnsi="Times New Roman" w:cs="Times New Roman"/>
          <w:lang w:val="pl-PL"/>
        </w:rPr>
      </w:pPr>
      <w:r w:rsidRPr="31932E0D">
        <w:rPr>
          <w:rFonts w:ascii="Times New Roman" w:hAnsi="Times New Roman" w:cs="Times New Roman"/>
          <w:lang w:val="pl-PL"/>
        </w:rPr>
        <w:t xml:space="preserve">Powyżej mój </w:t>
      </w:r>
      <w:r w:rsidR="56A492F1" w:rsidRPr="31932E0D">
        <w:rPr>
          <w:rFonts w:ascii="Times New Roman" w:hAnsi="Times New Roman" w:cs="Times New Roman"/>
          <w:lang w:val="pl-PL"/>
        </w:rPr>
        <w:t>g</w:t>
      </w:r>
      <w:r w:rsidRPr="31932E0D">
        <w:rPr>
          <w:rFonts w:ascii="Times New Roman" w:hAnsi="Times New Roman" w:cs="Times New Roman"/>
          <w:lang w:val="pl-PL"/>
        </w:rPr>
        <w:t xml:space="preserve">urami </w:t>
      </w:r>
      <w:r w:rsidR="313BD577" w:rsidRPr="31932E0D">
        <w:rPr>
          <w:rFonts w:ascii="Times New Roman" w:hAnsi="Times New Roman" w:cs="Times New Roman"/>
          <w:lang w:val="pl-PL"/>
        </w:rPr>
        <w:t>d</w:t>
      </w:r>
      <w:r w:rsidRPr="31932E0D">
        <w:rPr>
          <w:rFonts w:ascii="Times New Roman" w:hAnsi="Times New Roman" w:cs="Times New Roman"/>
          <w:lang w:val="pl-PL"/>
        </w:rPr>
        <w:t>wuplamisty (samiec)</w:t>
      </w:r>
    </w:p>
    <w:p w14:paraId="46D4AEE9" w14:textId="66187C1F" w:rsidR="31932E0D" w:rsidRDefault="31932E0D" w:rsidP="31932E0D">
      <w:pPr>
        <w:rPr>
          <w:rFonts w:ascii="Times New Roman" w:hAnsi="Times New Roman" w:cs="Times New Roman"/>
          <w:lang w:val="pl-PL"/>
        </w:rPr>
      </w:pPr>
    </w:p>
    <w:p w14:paraId="1D280534" w14:textId="47A5804E" w:rsidR="1EAE217B" w:rsidRDefault="1EAE217B" w:rsidP="31932E0D">
      <w:pPr>
        <w:rPr>
          <w:rFonts w:ascii="Times New Roman" w:hAnsi="Times New Roman" w:cs="Times New Roman"/>
          <w:lang w:val="pl-PL"/>
        </w:rPr>
      </w:pPr>
      <w:r w:rsidRPr="31932E0D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</w:t>
      </w:r>
      <w:r w:rsidR="00AD3488">
        <w:rPr>
          <w:rFonts w:ascii="Times New Roman" w:hAnsi="Times New Roman" w:cs="Times New Roman"/>
          <w:lang w:val="pl-PL"/>
        </w:rPr>
        <w:t xml:space="preserve">                       </w:t>
      </w:r>
      <w:bookmarkStart w:id="0" w:name="_GoBack"/>
      <w:bookmarkEnd w:id="0"/>
      <w:r w:rsidRPr="31932E0D">
        <w:rPr>
          <w:rFonts w:ascii="Times New Roman" w:hAnsi="Times New Roman" w:cs="Times New Roman"/>
          <w:lang w:val="pl-PL"/>
        </w:rPr>
        <w:t>Maciej Pawlaczyk, kl. 6 a</w:t>
      </w:r>
    </w:p>
    <w:sectPr w:rsidR="1EAE217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7502BE"/>
    <w:rsid w:val="006EEC5A"/>
    <w:rsid w:val="007C6F38"/>
    <w:rsid w:val="00AD3488"/>
    <w:rsid w:val="05EA1EC6"/>
    <w:rsid w:val="0921BF88"/>
    <w:rsid w:val="12C90B62"/>
    <w:rsid w:val="17FFADC0"/>
    <w:rsid w:val="1D4655D1"/>
    <w:rsid w:val="1D4A1EAA"/>
    <w:rsid w:val="1EAE217B"/>
    <w:rsid w:val="23CC9D44"/>
    <w:rsid w:val="249D42E2"/>
    <w:rsid w:val="2A805A75"/>
    <w:rsid w:val="313BD577"/>
    <w:rsid w:val="31932E0D"/>
    <w:rsid w:val="3D7502BE"/>
    <w:rsid w:val="3F48CA47"/>
    <w:rsid w:val="44F635CD"/>
    <w:rsid w:val="53295AEA"/>
    <w:rsid w:val="54C52B4B"/>
    <w:rsid w:val="558E4E9C"/>
    <w:rsid w:val="56A492F1"/>
    <w:rsid w:val="6DD41437"/>
    <w:rsid w:val="7B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3728F"/>
  <w15:docId w15:val="{AD4B0F6F-F3BC-4740-B980-BAB309F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Monika Błaszczyk</cp:lastModifiedBy>
  <cp:revision>2</cp:revision>
  <dcterms:created xsi:type="dcterms:W3CDTF">2021-03-03T10:52:00Z</dcterms:created>
  <dcterms:modified xsi:type="dcterms:W3CDTF">2021-03-03T10:52:00Z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