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C1B32" w14:textId="025703E4" w:rsidR="00434B1F" w:rsidRDefault="00FD1974" w:rsidP="00B440DB">
      <w:r>
        <w:rPr>
          <w:noProof/>
          <w:lang w:eastAsia="sk-SK"/>
        </w:rPr>
        <w:drawing>
          <wp:inline distT="0" distB="0" distL="0" distR="0" wp14:anchorId="70831B20" wp14:editId="144DA8F2">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269C0EE1" w14:textId="77777777" w:rsidR="00434B1F" w:rsidRDefault="00434B1F" w:rsidP="00B440DB">
      <w:pPr>
        <w:jc w:val="center"/>
        <w:rPr>
          <w:rFonts w:ascii="Times New Roman" w:hAnsi="Times New Roman"/>
          <w:sz w:val="24"/>
          <w:szCs w:val="24"/>
        </w:rPr>
      </w:pPr>
    </w:p>
    <w:p w14:paraId="4BF38CAD" w14:textId="77777777"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14:paraId="5968B8DD" w14:textId="77777777"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0"/>
        <w:gridCol w:w="5352"/>
      </w:tblGrid>
      <w:tr w:rsidR="00675EE7" w:rsidRPr="00E66FFE" w14:paraId="7B9EA50E" w14:textId="77777777" w:rsidTr="00675EE7">
        <w:tc>
          <w:tcPr>
            <w:tcW w:w="4606" w:type="dxa"/>
          </w:tcPr>
          <w:p w14:paraId="2188E555" w14:textId="77777777" w:rsidR="00675EE7" w:rsidRPr="00E66FFE" w:rsidRDefault="00675EE7" w:rsidP="00675EE7">
            <w:pPr>
              <w:pStyle w:val="Odsekzoznamu"/>
              <w:numPr>
                <w:ilvl w:val="0"/>
                <w:numId w:val="14"/>
              </w:numPr>
              <w:spacing w:after="0" w:line="240" w:lineRule="auto"/>
              <w:rPr>
                <w:rFonts w:ascii="Times New Roman" w:hAnsi="Times New Roman"/>
              </w:rPr>
            </w:pPr>
            <w:r w:rsidRPr="00E66FFE">
              <w:rPr>
                <w:rFonts w:ascii="Times New Roman" w:hAnsi="Times New Roman"/>
              </w:rPr>
              <w:t>Prioritná os</w:t>
            </w:r>
          </w:p>
        </w:tc>
        <w:tc>
          <w:tcPr>
            <w:tcW w:w="4606" w:type="dxa"/>
          </w:tcPr>
          <w:p w14:paraId="1BD2A8B3" w14:textId="77777777" w:rsidR="00675EE7" w:rsidRPr="001E068F" w:rsidRDefault="00675EE7" w:rsidP="00675EE7">
            <w:pPr>
              <w:tabs>
                <w:tab w:val="left" w:pos="4007"/>
              </w:tabs>
              <w:spacing w:after="0" w:line="240" w:lineRule="auto"/>
              <w:rPr>
                <w:rFonts w:ascii="Times New Roman" w:hAnsi="Times New Roman"/>
              </w:rPr>
            </w:pPr>
            <w:r w:rsidRPr="001E068F">
              <w:rPr>
                <w:rFonts w:ascii="Times New Roman" w:hAnsi="Times New Roman"/>
              </w:rPr>
              <w:t>Vzdelávanie</w:t>
            </w:r>
          </w:p>
        </w:tc>
      </w:tr>
      <w:tr w:rsidR="00675EE7" w:rsidRPr="00E66FFE" w14:paraId="00AAF907" w14:textId="77777777" w:rsidTr="00675EE7">
        <w:tc>
          <w:tcPr>
            <w:tcW w:w="4606" w:type="dxa"/>
          </w:tcPr>
          <w:p w14:paraId="102EF59C" w14:textId="77777777" w:rsidR="00675EE7" w:rsidRPr="00E66FFE" w:rsidRDefault="00675EE7" w:rsidP="00675EE7">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14:paraId="74912E52" w14:textId="77777777" w:rsidR="00675EE7" w:rsidRPr="006E7C8E" w:rsidRDefault="00675EE7" w:rsidP="00675EE7">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675EE7" w:rsidRPr="00E66FFE" w14:paraId="01B067F4" w14:textId="77777777" w:rsidTr="00675EE7">
        <w:tc>
          <w:tcPr>
            <w:tcW w:w="4606" w:type="dxa"/>
          </w:tcPr>
          <w:p w14:paraId="3A203120" w14:textId="77777777" w:rsidR="00675EE7" w:rsidRPr="00E66FFE" w:rsidRDefault="00675EE7" w:rsidP="00675EE7">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14:paraId="00095938" w14:textId="77777777" w:rsidR="00675EE7" w:rsidRPr="001E068F" w:rsidRDefault="00675EE7" w:rsidP="00675EE7">
            <w:pPr>
              <w:tabs>
                <w:tab w:val="left" w:pos="4007"/>
              </w:tabs>
              <w:spacing w:after="0" w:line="240" w:lineRule="auto"/>
            </w:pPr>
            <w:r>
              <w:t>Súkromná stredná odborná škola - ELBA, Smetanova 2, Prešov</w:t>
            </w:r>
          </w:p>
        </w:tc>
      </w:tr>
      <w:tr w:rsidR="00675EE7" w:rsidRPr="00E66FFE" w14:paraId="6864EEEE" w14:textId="77777777" w:rsidTr="00675EE7">
        <w:tc>
          <w:tcPr>
            <w:tcW w:w="4606" w:type="dxa"/>
          </w:tcPr>
          <w:p w14:paraId="6790AE5E" w14:textId="77777777" w:rsidR="00675EE7" w:rsidRPr="00E66FFE" w:rsidRDefault="00675EE7" w:rsidP="00675EE7">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14:paraId="347E3285" w14:textId="77777777" w:rsidR="00675EE7" w:rsidRPr="001E068F" w:rsidRDefault="00675EE7" w:rsidP="00675EE7">
            <w:pPr>
              <w:tabs>
                <w:tab w:val="left" w:pos="4007"/>
              </w:tabs>
              <w:spacing w:after="0" w:line="240" w:lineRule="auto"/>
            </w:pPr>
            <w:r>
              <w:t>Vzdelávanie 4.0 – prepojenie teórie s praxou</w:t>
            </w:r>
          </w:p>
        </w:tc>
      </w:tr>
      <w:tr w:rsidR="00675EE7" w:rsidRPr="00E66FFE" w14:paraId="267BBDAB" w14:textId="77777777" w:rsidTr="00675EE7">
        <w:tc>
          <w:tcPr>
            <w:tcW w:w="4606" w:type="dxa"/>
          </w:tcPr>
          <w:p w14:paraId="032F1FC5" w14:textId="77777777" w:rsidR="00675EE7" w:rsidRPr="00E66FFE" w:rsidRDefault="00675EE7" w:rsidP="00675EE7">
            <w:pPr>
              <w:pStyle w:val="Odsekzoznamu"/>
              <w:numPr>
                <w:ilvl w:val="0"/>
                <w:numId w:val="14"/>
              </w:numPr>
              <w:spacing w:after="0" w:line="240" w:lineRule="auto"/>
              <w:rPr>
                <w:rFonts w:ascii="Times New Roman" w:hAnsi="Times New Roman"/>
              </w:rPr>
            </w:pPr>
            <w:r w:rsidRPr="00E66FFE">
              <w:rPr>
                <w:rFonts w:ascii="Times New Roman" w:hAnsi="Times New Roman"/>
              </w:rPr>
              <w:t>Kód projektu  ITMS2014+</w:t>
            </w:r>
          </w:p>
        </w:tc>
        <w:tc>
          <w:tcPr>
            <w:tcW w:w="4606" w:type="dxa"/>
          </w:tcPr>
          <w:p w14:paraId="41E26CFB" w14:textId="77777777" w:rsidR="00675EE7" w:rsidRPr="001E068F" w:rsidRDefault="00675EE7" w:rsidP="00675EE7">
            <w:pPr>
              <w:tabs>
                <w:tab w:val="left" w:pos="4007"/>
              </w:tabs>
              <w:spacing w:after="0" w:line="240" w:lineRule="auto"/>
            </w:pPr>
            <w:r>
              <w:t>312011ADL9</w:t>
            </w:r>
          </w:p>
        </w:tc>
      </w:tr>
      <w:tr w:rsidR="00675EE7" w:rsidRPr="00E66FFE" w14:paraId="232BE418" w14:textId="77777777" w:rsidTr="00675EE7">
        <w:tc>
          <w:tcPr>
            <w:tcW w:w="4606" w:type="dxa"/>
          </w:tcPr>
          <w:p w14:paraId="7428037D" w14:textId="77777777" w:rsidR="00675EE7" w:rsidRPr="00E66FFE" w:rsidRDefault="00675EE7" w:rsidP="00675EE7">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14:paraId="3E1ABF5B" w14:textId="77777777" w:rsidR="00675EE7" w:rsidRPr="001E068F" w:rsidRDefault="00675EE7" w:rsidP="00675EE7">
            <w:pPr>
              <w:tabs>
                <w:tab w:val="left" w:pos="4007"/>
              </w:tabs>
              <w:spacing w:after="0" w:line="240" w:lineRule="auto"/>
            </w:pPr>
            <w:r>
              <w:t>Pedagogický klub čitateľskej gramotnosti a kritického myslenia – prierezové témy.</w:t>
            </w:r>
          </w:p>
        </w:tc>
      </w:tr>
      <w:tr w:rsidR="00675EE7" w:rsidRPr="00E66FFE" w14:paraId="5837D672" w14:textId="77777777" w:rsidTr="00675EE7">
        <w:tc>
          <w:tcPr>
            <w:tcW w:w="4606" w:type="dxa"/>
          </w:tcPr>
          <w:p w14:paraId="65DA44FB" w14:textId="77777777" w:rsidR="00675EE7" w:rsidRPr="00E66FFE" w:rsidRDefault="00675EE7" w:rsidP="00675EE7">
            <w:pPr>
              <w:pStyle w:val="Odsekzoznamu"/>
              <w:numPr>
                <w:ilvl w:val="0"/>
                <w:numId w:val="1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14:paraId="01955057" w14:textId="3A3A13CC" w:rsidR="00675EE7" w:rsidRPr="001E068F" w:rsidRDefault="008D281B" w:rsidP="00675EE7">
            <w:pPr>
              <w:tabs>
                <w:tab w:val="left" w:pos="4007"/>
              </w:tabs>
              <w:spacing w:after="0" w:line="240" w:lineRule="auto"/>
            </w:pPr>
            <w:r>
              <w:t>Mgr. Romana Birošová MBA</w:t>
            </w:r>
          </w:p>
        </w:tc>
      </w:tr>
      <w:tr w:rsidR="00675EE7" w:rsidRPr="00E66FFE" w14:paraId="49C69AA5" w14:textId="77777777" w:rsidTr="00675EE7">
        <w:tc>
          <w:tcPr>
            <w:tcW w:w="4606" w:type="dxa"/>
          </w:tcPr>
          <w:p w14:paraId="712AC022" w14:textId="77777777" w:rsidR="00675EE7" w:rsidRPr="00E66FFE" w:rsidRDefault="00675EE7" w:rsidP="00675EE7">
            <w:pPr>
              <w:pStyle w:val="Odsekzoznamu"/>
              <w:numPr>
                <w:ilvl w:val="0"/>
                <w:numId w:val="1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14:paraId="1019D32A" w14:textId="77777777" w:rsidR="00675EE7" w:rsidRPr="001E068F" w:rsidRDefault="00675EE7" w:rsidP="00675EE7">
            <w:pPr>
              <w:tabs>
                <w:tab w:val="left" w:pos="4007"/>
              </w:tabs>
              <w:spacing w:after="0" w:line="240" w:lineRule="auto"/>
            </w:pPr>
            <w:r>
              <w:t>01.09.2020-31.01.2021</w:t>
            </w:r>
          </w:p>
        </w:tc>
      </w:tr>
      <w:tr w:rsidR="00675EE7" w:rsidRPr="00E66FFE" w14:paraId="7A5EFA42" w14:textId="77777777" w:rsidTr="00675EE7">
        <w:tc>
          <w:tcPr>
            <w:tcW w:w="4606" w:type="dxa"/>
          </w:tcPr>
          <w:p w14:paraId="6327821B" w14:textId="77777777" w:rsidR="00675EE7" w:rsidRPr="00E66FFE" w:rsidRDefault="00675EE7" w:rsidP="00675EE7">
            <w:pPr>
              <w:pStyle w:val="Odsekzoznamu"/>
              <w:numPr>
                <w:ilvl w:val="0"/>
                <w:numId w:val="1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14:paraId="7DB741A9" w14:textId="04B59B71" w:rsidR="00675EE7" w:rsidRDefault="008D281B" w:rsidP="00675EE7">
            <w:pPr>
              <w:spacing w:after="0" w:line="240" w:lineRule="auto"/>
            </w:pPr>
            <w:r w:rsidRPr="008D281B">
              <w:t>https://ssoselba.edupage.org/a/pedagogicky-klub-c-1?eqa=dGV4dD10ZXh0L3RleHQzMyZzdWJwYWdlPTE%3D</w:t>
            </w:r>
          </w:p>
        </w:tc>
      </w:tr>
    </w:tbl>
    <w:p w14:paraId="28B3BE93" w14:textId="77777777" w:rsidR="00434B1F" w:rsidRDefault="00434B1F" w:rsidP="005C5160">
      <w:pPr>
        <w:pStyle w:val="Odsekzoznamu"/>
        <w:ind w:left="0"/>
        <w:rPr>
          <w:rFonts w:ascii="Times New Roman" w:hAnsi="Times New Roman"/>
        </w:rPr>
      </w:pPr>
    </w:p>
    <w:p w14:paraId="12A2C5FA" w14:textId="77777777"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34B1F" w:rsidRPr="00E66FFE" w14:paraId="683EEF69" w14:textId="77777777" w:rsidTr="003A3B30">
        <w:trPr>
          <w:trHeight w:val="1975"/>
        </w:trPr>
        <w:tc>
          <w:tcPr>
            <w:tcW w:w="9212" w:type="dxa"/>
          </w:tcPr>
          <w:p w14:paraId="0991C09F" w14:textId="77777777"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14:paraId="37973B1A" w14:textId="77777777" w:rsidR="004D43B8" w:rsidRDefault="004D43B8" w:rsidP="004D43B8">
            <w:pPr>
              <w:tabs>
                <w:tab w:val="left" w:pos="1114"/>
              </w:tabs>
              <w:spacing w:after="0" w:line="240" w:lineRule="auto"/>
              <w:rPr>
                <w:rFonts w:ascii="Times New Roman" w:hAnsi="Times New Roman"/>
                <w:u w:val="single"/>
              </w:rPr>
            </w:pPr>
          </w:p>
          <w:p w14:paraId="3FC315C8" w14:textId="77777777" w:rsidR="00675EE7" w:rsidRPr="001E068F" w:rsidRDefault="00675EE7" w:rsidP="003A3B30">
            <w:pPr>
              <w:tabs>
                <w:tab w:val="left" w:pos="1114"/>
              </w:tabs>
              <w:spacing w:after="0" w:line="360" w:lineRule="auto"/>
              <w:rPr>
                <w:rFonts w:ascii="Times New Roman" w:hAnsi="Times New Roman"/>
              </w:rPr>
            </w:pPr>
            <w:r>
              <w:rPr>
                <w:rFonts w:ascii="Times New Roman" w:hAnsi="Times New Roman"/>
              </w:rPr>
              <w:t>Pedagogický klub čitateľskej gramotnosti a kritického myslenia – prierezové témy je vytvorený pedagogickými zamestnancami, ktorí zastupujú vzdelávacie oblastí platného ISCED 3A,  3C ako napr.: matematika a práca s informáciami, jazyk a komunikácia, človek a príroda, človek a spoločnosť a tiež pedagogickými zamestnancami vyučujúcimi odborné predmety.</w:t>
            </w:r>
          </w:p>
          <w:p w14:paraId="3A27827B"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Klub bude fungovať počas školských rokov, od septembra 2020 do januára 2023 (spolu 25 mesiacov) a jeho udržateľnosť vychádza z koncepcie nového modelu SOŠ v Systéme duálneho vzdelávania,  ktorého súčasťou sú „riešiteľské rady“ tímov pre predmetné vzdelávacie oblasti.</w:t>
            </w:r>
          </w:p>
          <w:p w14:paraId="18C586F2"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Spôsob organizácie: stretnutia 2 krát do mesiaca. Dĺžka jedného stretnutia: 3 hodiny.</w:t>
            </w:r>
          </w:p>
          <w:p w14:paraId="6CD6B8B8" w14:textId="77777777" w:rsidR="00675EE7" w:rsidRDefault="00675EE7" w:rsidP="003A3B30">
            <w:pPr>
              <w:tabs>
                <w:tab w:val="left" w:pos="1114"/>
              </w:tabs>
              <w:spacing w:after="0" w:line="360" w:lineRule="auto"/>
              <w:rPr>
                <w:rFonts w:ascii="Times New Roman" w:hAnsi="Times New Roman"/>
              </w:rPr>
            </w:pPr>
          </w:p>
          <w:p w14:paraId="04795DA3" w14:textId="77777777" w:rsidR="00675EE7" w:rsidRDefault="00675EE7" w:rsidP="003A3B30">
            <w:pPr>
              <w:tabs>
                <w:tab w:val="left" w:pos="1114"/>
              </w:tabs>
              <w:spacing w:after="0" w:line="360" w:lineRule="auto"/>
              <w:rPr>
                <w:rFonts w:ascii="Times New Roman" w:hAnsi="Times New Roman"/>
              </w:rPr>
            </w:pPr>
            <w:r w:rsidRPr="007B642E">
              <w:rPr>
                <w:rFonts w:ascii="Times New Roman" w:hAnsi="Times New Roman"/>
                <w:u w:val="single"/>
              </w:rPr>
              <w:t>Zrealizované stretnutia</w:t>
            </w:r>
            <w:r>
              <w:rPr>
                <w:rFonts w:ascii="Times New Roman" w:hAnsi="Times New Roman"/>
              </w:rPr>
              <w:t xml:space="preserve"> pedagogického klubu v období 09/2020-01/2021:</w:t>
            </w:r>
          </w:p>
          <w:p w14:paraId="3F09F42E" w14:textId="157F826F" w:rsidR="00675EE7" w:rsidRPr="008D281B" w:rsidRDefault="008D281B" w:rsidP="003A3B30">
            <w:pPr>
              <w:tabs>
                <w:tab w:val="left" w:pos="1114"/>
              </w:tabs>
              <w:spacing w:after="0" w:line="360" w:lineRule="auto"/>
              <w:rPr>
                <w:rFonts w:ascii="Times New Roman" w:hAnsi="Times New Roman"/>
              </w:rPr>
            </w:pPr>
            <w:r>
              <w:rPr>
                <w:rFonts w:ascii="Times New Roman" w:hAnsi="Times New Roman"/>
              </w:rPr>
              <w:t>September 2020 – 1 stretnutie</w:t>
            </w:r>
            <w:r w:rsidR="00675EE7" w:rsidRPr="008D281B">
              <w:rPr>
                <w:rFonts w:ascii="Times New Roman" w:hAnsi="Times New Roman"/>
              </w:rPr>
              <w:t xml:space="preserve"> v trvaní 3 hod.</w:t>
            </w:r>
          </w:p>
          <w:p w14:paraId="7BE96ADD" w14:textId="77777777" w:rsidR="00675EE7" w:rsidRPr="008D281B" w:rsidRDefault="00675EE7" w:rsidP="003A3B30">
            <w:pPr>
              <w:tabs>
                <w:tab w:val="left" w:pos="1114"/>
              </w:tabs>
              <w:spacing w:after="0" w:line="360" w:lineRule="auto"/>
              <w:rPr>
                <w:rFonts w:ascii="Times New Roman" w:hAnsi="Times New Roman"/>
              </w:rPr>
            </w:pPr>
            <w:r w:rsidRPr="008D281B">
              <w:rPr>
                <w:rFonts w:ascii="Times New Roman" w:hAnsi="Times New Roman"/>
              </w:rPr>
              <w:t>Október 2020 – 2 stretnutia, každé v trvaní 3 hod.</w:t>
            </w:r>
          </w:p>
          <w:p w14:paraId="44B59E8A" w14:textId="77777777" w:rsidR="00675EE7" w:rsidRPr="008D281B" w:rsidRDefault="00675EE7" w:rsidP="003A3B30">
            <w:pPr>
              <w:tabs>
                <w:tab w:val="left" w:pos="1114"/>
              </w:tabs>
              <w:spacing w:after="0" w:line="360" w:lineRule="auto"/>
              <w:rPr>
                <w:rFonts w:ascii="Times New Roman" w:hAnsi="Times New Roman"/>
              </w:rPr>
            </w:pPr>
            <w:r w:rsidRPr="008D281B">
              <w:rPr>
                <w:rFonts w:ascii="Times New Roman" w:hAnsi="Times New Roman"/>
              </w:rPr>
              <w:t>November 2020 - 2 stretnutia, každé v trvaní 3 hod.</w:t>
            </w:r>
          </w:p>
          <w:p w14:paraId="068FF086" w14:textId="77777777" w:rsidR="00675EE7" w:rsidRPr="008D281B" w:rsidRDefault="00675EE7" w:rsidP="003A3B30">
            <w:pPr>
              <w:tabs>
                <w:tab w:val="left" w:pos="1114"/>
              </w:tabs>
              <w:spacing w:after="0" w:line="360" w:lineRule="auto"/>
              <w:rPr>
                <w:rFonts w:ascii="Times New Roman" w:hAnsi="Times New Roman"/>
              </w:rPr>
            </w:pPr>
            <w:r w:rsidRPr="008D281B">
              <w:rPr>
                <w:rFonts w:ascii="Times New Roman" w:hAnsi="Times New Roman"/>
              </w:rPr>
              <w:t>December 2020- 2 stretnutia, každé v trvaní 3 hod.</w:t>
            </w:r>
          </w:p>
          <w:p w14:paraId="5B0AF6BB" w14:textId="77777777" w:rsidR="00675EE7" w:rsidRDefault="00675EE7" w:rsidP="003A3B30">
            <w:pPr>
              <w:tabs>
                <w:tab w:val="left" w:pos="1114"/>
              </w:tabs>
              <w:spacing w:after="0" w:line="360" w:lineRule="auto"/>
              <w:rPr>
                <w:rFonts w:ascii="Times New Roman" w:hAnsi="Times New Roman"/>
              </w:rPr>
            </w:pPr>
            <w:r w:rsidRPr="008D281B">
              <w:rPr>
                <w:rFonts w:ascii="Times New Roman" w:hAnsi="Times New Roman"/>
              </w:rPr>
              <w:t>Január 2021- 2 stretnutia, každé v trvaní 3 hod.</w:t>
            </w:r>
          </w:p>
          <w:p w14:paraId="4EA84AA9" w14:textId="77777777" w:rsidR="00675EE7" w:rsidRDefault="00675EE7" w:rsidP="003A3B30">
            <w:pPr>
              <w:tabs>
                <w:tab w:val="left" w:pos="1114"/>
              </w:tabs>
              <w:spacing w:after="0" w:line="360" w:lineRule="auto"/>
              <w:rPr>
                <w:rFonts w:ascii="Times New Roman" w:hAnsi="Times New Roman"/>
              </w:rPr>
            </w:pPr>
          </w:p>
          <w:p w14:paraId="2945105C"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Varianta klub: pedagogický klub s výstupmi.</w:t>
            </w:r>
          </w:p>
          <w:p w14:paraId="59916087"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 xml:space="preserve">Zameranie pedagogického klubu: </w:t>
            </w:r>
          </w:p>
          <w:p w14:paraId="39310358"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 xml:space="preserve">Pedagogický klub sa bude zameriavať na rozvoj čitateľskej gramotnosti a kritického myslenia v rámci vzdelávacích oblastí, ako prierezovej témy. </w:t>
            </w:r>
          </w:p>
          <w:p w14:paraId="285A1AD1" w14:textId="77777777" w:rsidR="00675EE7" w:rsidRDefault="00675EE7" w:rsidP="003A3B30">
            <w:pPr>
              <w:tabs>
                <w:tab w:val="left" w:pos="1114"/>
              </w:tabs>
              <w:spacing w:after="0" w:line="360" w:lineRule="auto"/>
              <w:rPr>
                <w:rFonts w:ascii="Times New Roman" w:hAnsi="Times New Roman"/>
              </w:rPr>
            </w:pPr>
          </w:p>
          <w:p w14:paraId="23C38138"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Cieľom realizácie aktivít pedagogického klubu je zvýšenie odborných kompetencií pedagogických zamestnancov pre ďalšie zvyšovanie úrovne čitateľskej gramotnosti a kritického myslenia žiakov naprieč vzdelávaním.</w:t>
            </w:r>
          </w:p>
          <w:p w14:paraId="1E410B27"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 xml:space="preserve">Čitateľská gramotnosť je dôležitou schopnosťou žiaka a nevyhnutným predpokladom pre ďalší osobnostný a profesijný rast žiaka. </w:t>
            </w:r>
          </w:p>
          <w:p w14:paraId="4055876C"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Žiak s primeranou úrovňou čitateľskej gramotnosti dokáže:</w:t>
            </w:r>
          </w:p>
          <w:p w14:paraId="2C39132D"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Hľadať súvislosti medzi javmi, </w:t>
            </w:r>
          </w:p>
          <w:p w14:paraId="24A17021"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Pýtať sa a hľadať odpovede, </w:t>
            </w:r>
          </w:p>
          <w:p w14:paraId="6057601A"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Vytvárať vizuálne a iné, zmyslové predstavy (myslieť abstraktne), </w:t>
            </w:r>
          </w:p>
          <w:p w14:paraId="130EB58B"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Vytvárať hodnotiace posúdenia, </w:t>
            </w:r>
          </w:p>
          <w:p w14:paraId="36573EC8"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Identifikovať najdôležitejšie myšlienky v texte (kriticky myslieť), </w:t>
            </w:r>
          </w:p>
          <w:p w14:paraId="4C105BB7"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Vytvárať syntézu poznania.</w:t>
            </w:r>
          </w:p>
          <w:p w14:paraId="2A9B6C40" w14:textId="77777777" w:rsidR="00675EE7" w:rsidRDefault="00675EE7" w:rsidP="003A3B30">
            <w:pPr>
              <w:tabs>
                <w:tab w:val="left" w:pos="1114"/>
              </w:tabs>
              <w:spacing w:after="0" w:line="360" w:lineRule="auto"/>
              <w:ind w:left="720"/>
              <w:rPr>
                <w:rFonts w:ascii="Times New Roman" w:hAnsi="Times New Roman"/>
              </w:rPr>
            </w:pPr>
          </w:p>
          <w:p w14:paraId="279494E4"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 xml:space="preserve">Čitateľská gramotnosť  a kritické myslenie, ako prierezové  témy naprieč vzdelávacími oblasťami SOŠ sú dôležitým faktorom dosiahnutia primeranej úrovne deskriptorov </w:t>
            </w:r>
            <w:r w:rsidRPr="000C6AB3">
              <w:rPr>
                <w:rFonts w:ascii="Times New Roman" w:hAnsi="Times New Roman"/>
                <w:b/>
                <w:bCs/>
              </w:rPr>
              <w:t>príslušnej kvalifikácie</w:t>
            </w:r>
            <w:r>
              <w:rPr>
                <w:rFonts w:ascii="Times New Roman" w:hAnsi="Times New Roman"/>
              </w:rPr>
              <w:t>, ktorú stredná odborná škola zastrešuje poskytovaním študijných / učebných odborov a ich  odborným zameraním.</w:t>
            </w:r>
          </w:p>
          <w:p w14:paraId="0A20A6CE"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Úspešná implementácia prvkov systému duálneho vzdelávania je v úzkom spojení s dosiahnutím primeranej úrovne čitateľskej gramotnosti žiakov (deskriptory: samostatnosť, samostatná práca žiaka, porozumenie textu, schopnosť prijať zodpovednosť za svoju prácu, vytvoriť analýzu textu, syntézu údajov, práca s nesúvislým textom, primerane rozvinuté sociálne kompetencie).</w:t>
            </w:r>
          </w:p>
          <w:p w14:paraId="21ABD440" w14:textId="77777777" w:rsidR="00675EE7" w:rsidRDefault="00675EE7" w:rsidP="003A3B30">
            <w:pPr>
              <w:tabs>
                <w:tab w:val="left" w:pos="1114"/>
              </w:tabs>
              <w:spacing w:after="0" w:line="360" w:lineRule="auto"/>
              <w:rPr>
                <w:rFonts w:ascii="Times New Roman" w:hAnsi="Times New Roman"/>
              </w:rPr>
            </w:pPr>
          </w:p>
          <w:p w14:paraId="57FA638E"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V rámci činnosti pedagogického klubu sa chceme zaoberať najefektívnejšími metódami a stratégiami pre rozvoj čitateľskej gramotnosti a kritického myslenia. Čitateľská gramotnosť má dve hlavné línie: základnú a kritickú. Základná zahŕňa znalosti, schopnosti, postoje uplatňované pri výbere textu  a samotné čítanie s porozumením. Kritická čitateľská gramotnosť zahŕňa znalosti, schopnosti a postoje pri hodnotení informácii v texte s ohľadom na jeho obsahovú a formálnu stránku (napr. argumentácia), posudzovanie obsahu textu porovnávaním s vlastnými skúsenosťami, spôsob čítania a stratégia práce s textom. Obe zložky sú neoddeliteľné a vzhľadom ku komplexným potrebám spoločnosti a trhu práce sú pre absolventov SOŠ nevyhnutné.</w:t>
            </w:r>
          </w:p>
          <w:p w14:paraId="3BCA234A" w14:textId="77777777" w:rsidR="00675EE7" w:rsidRDefault="00675EE7" w:rsidP="003A3B30">
            <w:pPr>
              <w:tabs>
                <w:tab w:val="left" w:pos="1114"/>
              </w:tabs>
              <w:spacing w:after="0" w:line="360" w:lineRule="auto"/>
              <w:rPr>
                <w:rFonts w:ascii="Times New Roman" w:hAnsi="Times New Roman"/>
              </w:rPr>
            </w:pPr>
          </w:p>
          <w:p w14:paraId="54B8AC84" w14:textId="77777777" w:rsidR="00675EE7" w:rsidRDefault="00675EE7" w:rsidP="003A3B30">
            <w:pPr>
              <w:tabs>
                <w:tab w:val="left" w:pos="1114"/>
              </w:tabs>
              <w:spacing w:after="0" w:line="360" w:lineRule="auto"/>
              <w:rPr>
                <w:rFonts w:ascii="Times New Roman" w:hAnsi="Times New Roman"/>
              </w:rPr>
            </w:pPr>
            <w:r>
              <w:rPr>
                <w:rFonts w:ascii="Times New Roman" w:hAnsi="Times New Roman"/>
              </w:rPr>
              <w:t>Ďalšie činnosti, ktoré budú realizované v rámci pedagogického klubu:</w:t>
            </w:r>
          </w:p>
          <w:p w14:paraId="4BBF2D9A"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Tvorba Best Practice, </w:t>
            </w:r>
          </w:p>
          <w:p w14:paraId="00454B22"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7D601730"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Výmena skúseností pri aplikácii moderných vyučovacích metód, </w:t>
            </w:r>
          </w:p>
          <w:p w14:paraId="6A668359"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Výmena skúseností v oblasti medzi-predmetových vzťahov,</w:t>
            </w:r>
          </w:p>
          <w:p w14:paraId="79C9DFBF"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Tvorba inovatívnych didaktických materiálov,</w:t>
            </w:r>
          </w:p>
          <w:p w14:paraId="50998A3D"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 xml:space="preserve">Diskusné posedia a štúdium odbornej literatúry, </w:t>
            </w:r>
          </w:p>
          <w:p w14:paraId="2D5916B6" w14:textId="77777777" w:rsidR="00675EE7" w:rsidRDefault="00675EE7" w:rsidP="003A3B30">
            <w:pPr>
              <w:numPr>
                <w:ilvl w:val="0"/>
                <w:numId w:val="37"/>
              </w:numPr>
              <w:tabs>
                <w:tab w:val="left" w:pos="1114"/>
              </w:tabs>
              <w:spacing w:after="0" w:line="360" w:lineRule="auto"/>
              <w:rPr>
                <w:rFonts w:ascii="Times New Roman" w:hAnsi="Times New Roman"/>
              </w:rPr>
            </w:pPr>
            <w:r>
              <w:rPr>
                <w:rFonts w:ascii="Times New Roman" w:hAnsi="Times New Roman"/>
              </w:rPr>
              <w:t>Identifikovanie problémov v rozvoji čitateľskej gramotnosti žiakov a možné riešenia.</w:t>
            </w:r>
          </w:p>
          <w:p w14:paraId="3353626F" w14:textId="77777777" w:rsidR="004D43B8" w:rsidRDefault="004D43B8" w:rsidP="009626FA">
            <w:pPr>
              <w:tabs>
                <w:tab w:val="left" w:pos="1114"/>
              </w:tabs>
              <w:spacing w:after="0" w:line="240" w:lineRule="auto"/>
              <w:rPr>
                <w:rFonts w:ascii="Times New Roman" w:hAnsi="Times New Roman"/>
                <w:b/>
              </w:rPr>
            </w:pPr>
          </w:p>
          <w:p w14:paraId="20F40276" w14:textId="77777777" w:rsidR="007B642E" w:rsidRDefault="007B642E" w:rsidP="007B642E">
            <w:pPr>
              <w:tabs>
                <w:tab w:val="left" w:pos="1114"/>
              </w:tabs>
              <w:spacing w:after="0" w:line="240" w:lineRule="auto"/>
              <w:rPr>
                <w:rFonts w:ascii="Times New Roman" w:hAnsi="Times New Roman"/>
              </w:rPr>
            </w:pPr>
          </w:p>
          <w:p w14:paraId="4C0F1CF1" w14:textId="77777777" w:rsidR="00434B1F" w:rsidRPr="00E66FFE" w:rsidRDefault="00434B1F" w:rsidP="003A3B30">
            <w:pPr>
              <w:tabs>
                <w:tab w:val="left" w:pos="1114"/>
              </w:tabs>
              <w:spacing w:after="0" w:line="360" w:lineRule="auto"/>
              <w:rPr>
                <w:rFonts w:ascii="Times New Roman" w:hAnsi="Times New Roman"/>
                <w:b/>
              </w:rPr>
            </w:pPr>
            <w:r w:rsidRPr="00E66FFE">
              <w:rPr>
                <w:rFonts w:ascii="Times New Roman" w:hAnsi="Times New Roman"/>
                <w:b/>
              </w:rPr>
              <w:t>Stručná anotácia</w:t>
            </w:r>
          </w:p>
          <w:p w14:paraId="7AD62C9A" w14:textId="77777777" w:rsidR="00C86C8B" w:rsidRDefault="00BB60AD" w:rsidP="003A3B30">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675EE7" w:rsidRPr="00675EE7">
              <w:rPr>
                <w:rFonts w:ascii="Times New Roman" w:hAnsi="Times New Roman"/>
                <w:bCs/>
              </w:rPr>
              <w:t>čitateľskej gramotnosti a kritického myslenia – prierezové témy</w:t>
            </w:r>
            <w:r>
              <w:rPr>
                <w:rFonts w:ascii="Times New Roman" w:hAnsi="Times New Roman"/>
                <w:bCs/>
              </w:rPr>
              <w:t xml:space="preserve"> sa zaoberal nasledujúcimi témami</w:t>
            </w:r>
            <w:r w:rsidR="004D43B8">
              <w:rPr>
                <w:rFonts w:ascii="Times New Roman" w:hAnsi="Times New Roman"/>
                <w:bCs/>
              </w:rPr>
              <w:t>:</w:t>
            </w:r>
          </w:p>
          <w:p w14:paraId="057A1519" w14:textId="77777777" w:rsidR="004D43B8" w:rsidRDefault="000F5395" w:rsidP="003A3B30">
            <w:pPr>
              <w:tabs>
                <w:tab w:val="left" w:pos="1114"/>
              </w:tabs>
              <w:spacing w:after="0" w:line="360" w:lineRule="auto"/>
              <w:rPr>
                <w:rFonts w:ascii="Times New Roman" w:hAnsi="Times New Roman"/>
                <w:bCs/>
              </w:rPr>
            </w:pPr>
            <w:r>
              <w:rPr>
                <w:rFonts w:ascii="Times New Roman" w:hAnsi="Times New Roman"/>
                <w:bCs/>
              </w:rPr>
              <w:t xml:space="preserve">- práca s odbornou literatúrou, jej analýza, </w:t>
            </w:r>
          </w:p>
          <w:p w14:paraId="37880B04" w14:textId="77777777" w:rsidR="00675EE7" w:rsidRDefault="000F5395" w:rsidP="003A3B30">
            <w:pPr>
              <w:tabs>
                <w:tab w:val="left" w:pos="1114"/>
              </w:tabs>
              <w:spacing w:after="0" w:line="360" w:lineRule="auto"/>
              <w:rPr>
                <w:rFonts w:ascii="Times New Roman" w:hAnsi="Times New Roman"/>
                <w:color w:val="000000"/>
              </w:rPr>
            </w:pPr>
            <w:r>
              <w:rPr>
                <w:rFonts w:ascii="Times New Roman" w:hAnsi="Times New Roman"/>
                <w:bCs/>
              </w:rPr>
              <w:t xml:space="preserve">- </w:t>
            </w:r>
            <w:r>
              <w:rPr>
                <w:rFonts w:ascii="Times New Roman" w:hAnsi="Times New Roman"/>
                <w:color w:val="000000"/>
                <w:lang w:eastAsia="sk-SK"/>
              </w:rPr>
              <w:t>Najnovšie metódy, techniky</w:t>
            </w:r>
            <w:r w:rsidR="00675EE7">
              <w:rPr>
                <w:rFonts w:ascii="Times New Roman" w:hAnsi="Times New Roman"/>
                <w:color w:val="000000"/>
                <w:lang w:eastAsia="sk-SK"/>
              </w:rPr>
              <w:t>, stratégie</w:t>
            </w:r>
            <w:r>
              <w:rPr>
                <w:rFonts w:ascii="Times New Roman" w:hAnsi="Times New Roman"/>
                <w:color w:val="000000"/>
                <w:lang w:eastAsia="sk-SK"/>
              </w:rPr>
              <w:t xml:space="preserve"> a prístupy v identifikácii problémov s nedostatočnou </w:t>
            </w:r>
            <w:r>
              <w:rPr>
                <w:rFonts w:ascii="Times New Roman" w:hAnsi="Times New Roman"/>
                <w:color w:val="000000"/>
              </w:rPr>
              <w:t>-</w:t>
            </w:r>
            <w:r w:rsidR="00675EE7">
              <w:rPr>
                <w:rFonts w:ascii="Times New Roman" w:hAnsi="Times New Roman"/>
                <w:color w:val="000000"/>
              </w:rPr>
              <w:t>čitateľskej gramotnosti a kritického myslenia, analýza argumentov,</w:t>
            </w:r>
          </w:p>
          <w:p w14:paraId="791B755C" w14:textId="77777777" w:rsidR="00675EE7" w:rsidRDefault="00675EE7" w:rsidP="003A3B30">
            <w:pPr>
              <w:tabs>
                <w:tab w:val="left" w:pos="1114"/>
              </w:tabs>
              <w:spacing w:after="0" w:line="360" w:lineRule="auto"/>
              <w:rPr>
                <w:rFonts w:ascii="Times New Roman" w:hAnsi="Times New Roman"/>
                <w:color w:val="000000"/>
              </w:rPr>
            </w:pPr>
            <w:r>
              <w:rPr>
                <w:rFonts w:ascii="Times New Roman" w:hAnsi="Times New Roman"/>
                <w:color w:val="000000"/>
              </w:rPr>
              <w:t>- efektívne metódy rozvoja čitateľskej gramotnosti a kritického myslenia,</w:t>
            </w:r>
          </w:p>
          <w:p w14:paraId="2D72539E" w14:textId="77777777" w:rsidR="00675EE7" w:rsidRDefault="00675EE7" w:rsidP="003A3B30">
            <w:pPr>
              <w:tabs>
                <w:tab w:val="left" w:pos="1114"/>
              </w:tabs>
              <w:spacing w:after="0" w:line="360" w:lineRule="auto"/>
              <w:rPr>
                <w:rFonts w:ascii="Times New Roman" w:hAnsi="Times New Roman"/>
                <w:color w:val="000000"/>
              </w:rPr>
            </w:pPr>
            <w:r>
              <w:rPr>
                <w:rFonts w:ascii="Times New Roman" w:hAnsi="Times New Roman"/>
                <w:color w:val="000000"/>
              </w:rPr>
              <w:t>- praktické cvičenia,</w:t>
            </w:r>
          </w:p>
          <w:p w14:paraId="15FE9E5B" w14:textId="77777777" w:rsidR="000F5395" w:rsidRDefault="000F5395" w:rsidP="003A3B30">
            <w:pPr>
              <w:tabs>
                <w:tab w:val="left" w:pos="1114"/>
              </w:tabs>
              <w:spacing w:after="0" w:line="360" w:lineRule="auto"/>
              <w:rPr>
                <w:rFonts w:ascii="Times New Roman" w:hAnsi="Times New Roman"/>
                <w:bCs/>
              </w:rPr>
            </w:pPr>
            <w:r>
              <w:rPr>
                <w:rFonts w:ascii="Times New Roman" w:hAnsi="Times New Roman"/>
                <w:bCs/>
              </w:rPr>
              <w:t>- tvorba a analýza Best Practice, OPS.</w:t>
            </w:r>
          </w:p>
          <w:p w14:paraId="640DC73F" w14:textId="77777777" w:rsidR="004D43B8" w:rsidRDefault="004D43B8" w:rsidP="00C86C8B">
            <w:pPr>
              <w:tabs>
                <w:tab w:val="left" w:pos="1114"/>
              </w:tabs>
              <w:spacing w:after="0" w:line="360" w:lineRule="auto"/>
              <w:rPr>
                <w:rFonts w:ascii="Times New Roman" w:hAnsi="Times New Roman"/>
                <w:b/>
              </w:rPr>
            </w:pPr>
          </w:p>
          <w:p w14:paraId="7FA1B2F2"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14:paraId="795ADFCD" w14:textId="77777777" w:rsidR="00675EE7" w:rsidRPr="00675EE7" w:rsidRDefault="00675EE7" w:rsidP="00E66FFE">
            <w:pPr>
              <w:tabs>
                <w:tab w:val="left" w:pos="1114"/>
              </w:tabs>
              <w:spacing w:after="0" w:line="240" w:lineRule="auto"/>
              <w:rPr>
                <w:rFonts w:ascii="Times New Roman" w:hAnsi="Times New Roman"/>
                <w:bCs/>
              </w:rPr>
            </w:pPr>
            <w:r w:rsidRPr="00675EE7">
              <w:rPr>
                <w:rFonts w:ascii="Times New Roman" w:hAnsi="Times New Roman"/>
                <w:bCs/>
              </w:rPr>
              <w:t>Čitateľská gramotnosť, kritické myslenie, best practice, výmena skúseností.</w:t>
            </w:r>
          </w:p>
          <w:p w14:paraId="2E48BF46" w14:textId="77777777" w:rsidR="00675EE7" w:rsidRDefault="00675EE7" w:rsidP="00E66FFE">
            <w:pPr>
              <w:tabs>
                <w:tab w:val="left" w:pos="1114"/>
              </w:tabs>
              <w:spacing w:after="0" w:line="240" w:lineRule="auto"/>
              <w:rPr>
                <w:rFonts w:ascii="Times New Roman" w:hAnsi="Times New Roman"/>
                <w:bCs/>
              </w:rPr>
            </w:pPr>
          </w:p>
          <w:p w14:paraId="37DEA763" w14:textId="77777777" w:rsidR="0049114B" w:rsidRPr="00675EE7" w:rsidRDefault="00434B1F" w:rsidP="00E66FFE">
            <w:pPr>
              <w:tabs>
                <w:tab w:val="left" w:pos="1114"/>
              </w:tabs>
              <w:spacing w:after="0" w:line="240" w:lineRule="auto"/>
              <w:rPr>
                <w:rFonts w:ascii="Times New Roman" w:hAnsi="Times New Roman"/>
                <w:b/>
              </w:rPr>
            </w:pPr>
            <w:r w:rsidRPr="00675EE7">
              <w:rPr>
                <w:rFonts w:ascii="Times New Roman" w:hAnsi="Times New Roman"/>
                <w:b/>
              </w:rPr>
              <w:t>Zámer a priblíženie témy písomného výstupu</w:t>
            </w:r>
          </w:p>
          <w:p w14:paraId="73C85B53" w14:textId="77777777" w:rsidR="00434B1F" w:rsidRPr="00E66FFE" w:rsidRDefault="00434B1F" w:rsidP="00E66FFE">
            <w:pPr>
              <w:tabs>
                <w:tab w:val="left" w:pos="1114"/>
              </w:tabs>
              <w:spacing w:after="0" w:line="240" w:lineRule="auto"/>
              <w:rPr>
                <w:rFonts w:ascii="Times New Roman" w:hAnsi="Times New Roman"/>
              </w:rPr>
            </w:pPr>
          </w:p>
          <w:p w14:paraId="6864819A" w14:textId="77777777" w:rsidR="007B642E" w:rsidRDefault="003C6449" w:rsidP="003A3B30">
            <w:pPr>
              <w:tabs>
                <w:tab w:val="left" w:pos="1114"/>
              </w:tabs>
              <w:spacing w:after="0" w:line="360" w:lineRule="auto"/>
              <w:rPr>
                <w:rFonts w:ascii="Times New Roman" w:hAnsi="Times New Roman"/>
              </w:rPr>
            </w:pPr>
            <w:r>
              <w:rPr>
                <w:rFonts w:ascii="Times New Roman" w:hAnsi="Times New Roman"/>
              </w:rPr>
              <w:t>Zámerom nášho výstupu je popísať aktivity zrealizované učiteľmi, členmi pedagogického klubu na zasadnutiach pedagogického klubu</w:t>
            </w:r>
            <w:r w:rsidR="000F5395">
              <w:rPr>
                <w:rFonts w:ascii="Times New Roman" w:hAnsi="Times New Roman"/>
              </w:rPr>
              <w:t xml:space="preserve"> </w:t>
            </w:r>
            <w:r w:rsidR="00675EE7" w:rsidRPr="00675EE7">
              <w:rPr>
                <w:rFonts w:ascii="Times New Roman" w:hAnsi="Times New Roman"/>
              </w:rPr>
              <w:t>čitateľskej gramotnosti a kritického myslenia – prierezové témy.</w:t>
            </w:r>
          </w:p>
          <w:p w14:paraId="72CCD3EC" w14:textId="77777777" w:rsidR="003C6449" w:rsidRDefault="003C6449" w:rsidP="003A3B30">
            <w:pPr>
              <w:tabs>
                <w:tab w:val="left" w:pos="1114"/>
              </w:tabs>
              <w:spacing w:after="0" w:line="360" w:lineRule="auto"/>
              <w:rPr>
                <w:rFonts w:ascii="Times New Roman" w:hAnsi="Times New Roman"/>
              </w:rPr>
            </w:pPr>
            <w:r>
              <w:rPr>
                <w:rFonts w:ascii="Times New Roman" w:hAnsi="Times New Roman"/>
              </w:rPr>
              <w:t xml:space="preserve">Priblíženie témy: </w:t>
            </w:r>
          </w:p>
          <w:p w14:paraId="36EB02EA" w14:textId="77777777" w:rsidR="003243E2" w:rsidRDefault="003243E2" w:rsidP="00E66FFE">
            <w:pPr>
              <w:tabs>
                <w:tab w:val="left" w:pos="1114"/>
              </w:tabs>
              <w:spacing w:after="0" w:line="240" w:lineRule="auto"/>
              <w:rPr>
                <w:rFonts w:ascii="Times New Roman" w:hAnsi="Times New Roman"/>
              </w:rPr>
            </w:pPr>
          </w:p>
          <w:p w14:paraId="70DBA059" w14:textId="77777777" w:rsidR="003A3B30" w:rsidRDefault="003A3B30" w:rsidP="003A3B30">
            <w:pPr>
              <w:tabs>
                <w:tab w:val="left" w:pos="1114"/>
              </w:tabs>
              <w:spacing w:after="0" w:line="360" w:lineRule="auto"/>
              <w:rPr>
                <w:rFonts w:ascii="Times New Roman" w:hAnsi="Times New Roman"/>
              </w:rPr>
            </w:pPr>
            <w:r w:rsidRPr="003A3B30">
              <w:rPr>
                <w:rFonts w:ascii="Times New Roman" w:hAnsi="Times New Roman"/>
              </w:rPr>
              <w:t>Čitateľská gramotnosť je komplexný súbor čitateľských zručností, ktorý vytvára predpoklady na rozvoj ostatných foriem gramotnosti a je ich základom – rozvíja schopnosť učiť sa učiť. Schopnosť čítať a učiť sa prostredníctvom čítania je základnou akademickou zručnosťou, ktorá je dôležitá pre školskú úspešnosť vo všetkých oblastiach štúdia a na všetkých úrovniach vzdelávania. Nízka čitateľská gramotnosť žiakov znižuje efektívnosť ich učenia sa z dôvodu neporozumenia kľúčovým pojmom</w:t>
            </w:r>
            <w:r>
              <w:rPr>
                <w:rFonts w:ascii="Times New Roman" w:hAnsi="Times New Roman"/>
              </w:rPr>
              <w:t>.</w:t>
            </w:r>
          </w:p>
          <w:p w14:paraId="34A37244" w14:textId="77777777" w:rsidR="003A3B30" w:rsidRPr="003A3B30" w:rsidRDefault="003A3B30" w:rsidP="003A3B30">
            <w:pPr>
              <w:tabs>
                <w:tab w:val="left" w:pos="1114"/>
              </w:tabs>
              <w:spacing w:after="0" w:line="360" w:lineRule="auto"/>
              <w:rPr>
                <w:rFonts w:ascii="Times New Roman" w:hAnsi="Times New Roman"/>
              </w:rPr>
            </w:pPr>
            <w:r w:rsidRPr="003A3B30">
              <w:rPr>
                <w:rFonts w:ascii="Times New Roman" w:hAnsi="Times New Roman"/>
              </w:rPr>
              <w:t>Kritické myslenie či uvažovanie je intelektuálny proces, ktorý spočíva v pojmovom uchopení, analýze, syntéze a vo vyhodnotení informácií</w:t>
            </w:r>
            <w:r>
              <w:rPr>
                <w:rFonts w:ascii="Times New Roman" w:hAnsi="Times New Roman"/>
              </w:rPr>
              <w:t xml:space="preserve">. </w:t>
            </w:r>
            <w:r w:rsidRPr="003A3B30">
              <w:rPr>
                <w:rFonts w:ascii="Times New Roman" w:hAnsi="Times New Roman"/>
              </w:rPr>
              <w:t xml:space="preserve">Myslieť kriticky znamená uchopiť myšlienku a skúmať </w:t>
            </w:r>
            <w:r w:rsidRPr="003A3B30">
              <w:rPr>
                <w:rFonts w:ascii="Times New Roman" w:hAnsi="Times New Roman"/>
              </w:rPr>
              <w:lastRenderedPageBreak/>
              <w:t xml:space="preserve">jej východiská, podrobiť ju nezaujatému skepticizmu, porovnávať ju s opačnými názormi, vytvárať vlastné predpoklady a na základe toho zaujať určité stanovisko. Kritické  myslenie je zložitý proces tvorivej integrácie myšlienok a informácií, proces reštrukturalizácie konceptov. Je to aktívny a interaktívny kognitívny proces prebiehajúci súčasne na </w:t>
            </w:r>
            <w:r>
              <w:rPr>
                <w:rFonts w:ascii="Times New Roman" w:hAnsi="Times New Roman"/>
              </w:rPr>
              <w:t>viacerých úrovniach.</w:t>
            </w:r>
          </w:p>
          <w:p w14:paraId="7D635EF6" w14:textId="77777777" w:rsidR="00434B1F" w:rsidRPr="000F5395" w:rsidRDefault="00434B1F" w:rsidP="003A3B30">
            <w:pPr>
              <w:tabs>
                <w:tab w:val="left" w:pos="1114"/>
              </w:tabs>
              <w:spacing w:after="0" w:line="240" w:lineRule="auto"/>
              <w:rPr>
                <w:rFonts w:ascii="Times New Roman" w:hAnsi="Times New Roman"/>
              </w:rPr>
            </w:pPr>
          </w:p>
        </w:tc>
      </w:tr>
    </w:tbl>
    <w:p w14:paraId="51738CA6"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34B1F" w:rsidRPr="00E66FFE" w14:paraId="28AFD27B" w14:textId="77777777" w:rsidTr="00494BE7">
        <w:trPr>
          <w:trHeight w:val="132"/>
        </w:trPr>
        <w:tc>
          <w:tcPr>
            <w:tcW w:w="9212" w:type="dxa"/>
          </w:tcPr>
          <w:p w14:paraId="58E79FA9"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14:paraId="48E4EAB0" w14:textId="77777777"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14:paraId="110C490B" w14:textId="77777777" w:rsidR="00675EE7" w:rsidRPr="00677ADE" w:rsidRDefault="00675EE7" w:rsidP="003243E2">
            <w:pPr>
              <w:tabs>
                <w:tab w:val="left" w:pos="1114"/>
              </w:tabs>
              <w:spacing w:after="0" w:line="360" w:lineRule="auto"/>
              <w:rPr>
                <w:rFonts w:ascii="Times New Roman" w:hAnsi="Times New Roman"/>
              </w:rPr>
            </w:pPr>
            <w:r w:rsidRPr="00677ADE">
              <w:rPr>
                <w:rFonts w:ascii="Times New Roman" w:hAnsi="Times New Roman"/>
              </w:rPr>
              <w:t>Čitateľská gramotnosť predstavuje porozumenie, aplikovanie a posudzovanie textu za účelom dosiahnutia cieľov jedinca, rozšírenie jeho znalosti a potenciálu a aktívnu účasť v spoločnosti.</w:t>
            </w:r>
          </w:p>
          <w:p w14:paraId="1F5ADC14" w14:textId="77777777" w:rsidR="00675EE7" w:rsidRPr="00677ADE" w:rsidRDefault="00675EE7" w:rsidP="003243E2">
            <w:pPr>
              <w:tabs>
                <w:tab w:val="left" w:pos="1114"/>
              </w:tabs>
              <w:spacing w:after="0" w:line="360" w:lineRule="auto"/>
              <w:rPr>
                <w:rFonts w:ascii="Times New Roman" w:hAnsi="Times New Roman"/>
              </w:rPr>
            </w:pPr>
            <w:r w:rsidRPr="00677ADE">
              <w:rPr>
                <w:rFonts w:ascii="Times New Roman" w:hAnsi="Times New Roman"/>
              </w:rPr>
              <w:t xml:space="preserve">Vychádzajúc z odporúčania Strategického rámca Európskej spolupráce vo vzdelávaní a odbornej príprave (ET 2020) sme zostavili plán rozvoja čitateľskej gramotnosti a kritického myslenia ako prierezovej témy.  </w:t>
            </w:r>
          </w:p>
          <w:p w14:paraId="7BB99DC4" w14:textId="77777777" w:rsidR="003243E2" w:rsidRPr="003243E2" w:rsidRDefault="003243E2" w:rsidP="003243E2">
            <w:pPr>
              <w:spacing w:after="0" w:line="360" w:lineRule="auto"/>
              <w:rPr>
                <w:rFonts w:ascii="Times New Roman" w:hAnsi="Times New Roman"/>
                <w:lang w:eastAsia="sk-SK"/>
              </w:rPr>
            </w:pPr>
            <w:r w:rsidRPr="003243E2">
              <w:rPr>
                <w:rFonts w:ascii="Times New Roman" w:hAnsi="Times New Roman"/>
                <w:lang w:eastAsia="sk-SK"/>
              </w:rPr>
              <w:t>Najdôležitejšou črtou kritického myslenia je snaha o pochopenie akejkoľvek informácie v čo najširších súvislostiach. Kriticky mysliaci človek má myseľ vytrénovanú tak, že pri akomkoľvek tvrdení, argumente, štúdii či článku pozerá pod povrch. Skúma motívy a kvalifikáciu autorov, logickú súdržnosť prezentovaných tvrdení, dôveryhodnosť použitých dôkazov, poctivosť vo vyvodzovaní dôsledkov či vernosť vedeckej metodológii. Chápe, že na jednu vec sa dá pozerať z rôznych uhlov pohľadu a miesto toho, aby si z nich vybral jeden konkrétny a ostatné zavrhol, snaží sa ich pochopiť viacero.</w:t>
            </w:r>
          </w:p>
          <w:p w14:paraId="1AE65261" w14:textId="77777777" w:rsidR="003243E2" w:rsidRDefault="003243E2" w:rsidP="003243E2">
            <w:pPr>
              <w:spacing w:after="0" w:line="360" w:lineRule="auto"/>
              <w:rPr>
                <w:rFonts w:ascii="Times New Roman" w:hAnsi="Times New Roman"/>
                <w:lang w:eastAsia="sk-SK"/>
              </w:rPr>
            </w:pPr>
            <w:r w:rsidRPr="003243E2">
              <w:rPr>
                <w:rFonts w:ascii="Times New Roman" w:hAnsi="Times New Roman"/>
                <w:lang w:eastAsia="sk-SK"/>
              </w:rPr>
              <w:t>Rozvíjanie čitateľskej gramotnosti sa v kognitívno-komunikačnej koncepcii vyučovania realizuje na základe nasledujúcich špecifických didaktických princípov</w:t>
            </w:r>
            <w:r>
              <w:rPr>
                <w:rFonts w:ascii="Times New Roman" w:hAnsi="Times New Roman"/>
                <w:lang w:eastAsia="sk-SK"/>
              </w:rPr>
              <w:t>, ktoré je potrebné implementovať do praxe:</w:t>
            </w:r>
            <w:r w:rsidRPr="003243E2">
              <w:rPr>
                <w:rFonts w:ascii="Times New Roman" w:hAnsi="Times New Roman"/>
                <w:lang w:eastAsia="sk-SK"/>
              </w:rPr>
              <w:t xml:space="preserve"> </w:t>
            </w:r>
          </w:p>
          <w:p w14:paraId="10F3158E" w14:textId="77777777" w:rsidR="003243E2" w:rsidRDefault="003243E2" w:rsidP="003243E2">
            <w:pPr>
              <w:spacing w:after="0" w:line="360" w:lineRule="auto"/>
              <w:rPr>
                <w:rFonts w:ascii="Times New Roman" w:hAnsi="Times New Roman"/>
                <w:lang w:eastAsia="sk-SK"/>
              </w:rPr>
            </w:pPr>
            <w:r>
              <w:rPr>
                <w:rFonts w:ascii="Times New Roman" w:hAnsi="Times New Roman"/>
                <w:lang w:eastAsia="sk-SK"/>
              </w:rPr>
              <w:t xml:space="preserve"> Nevyhnutným didaktickým princípom v tejto oblasti je p</w:t>
            </w:r>
            <w:r w:rsidRPr="003243E2">
              <w:rPr>
                <w:rFonts w:ascii="Times New Roman" w:hAnsi="Times New Roman"/>
                <w:lang w:eastAsia="sk-SK"/>
              </w:rPr>
              <w:t xml:space="preserve">rincíp komplexnosti: znamená rozvíjanie čitateľskej gramotnosti s uplatňovaním edukačnej integrácie na štyroch úrovniach: </w:t>
            </w:r>
          </w:p>
          <w:p w14:paraId="588E928B" w14:textId="77777777" w:rsidR="003243E2" w:rsidRDefault="003243E2" w:rsidP="003243E2">
            <w:pPr>
              <w:spacing w:after="0" w:line="360" w:lineRule="auto"/>
              <w:rPr>
                <w:rFonts w:ascii="Times New Roman" w:hAnsi="Times New Roman"/>
                <w:lang w:eastAsia="sk-SK"/>
              </w:rPr>
            </w:pPr>
            <w:r w:rsidRPr="003243E2">
              <w:rPr>
                <w:rFonts w:ascii="Times New Roman" w:hAnsi="Times New Roman"/>
                <w:lang w:eastAsia="sk-SK"/>
              </w:rPr>
              <w:t xml:space="preserve">1. kompetenčná úroveň – v súvislosti s čitateľskou gramotnosťou cieľom je snaha rozvíjať komunikačnú kompetenciu v materinskom jazyku v integrácii s rozvíjaním ďalších kompetencií, ako kognitívna kompetencia, kultúrna kompetencia, kompetencia učiť sa, ako sa učiť, kompetencia v oblasti matematického a prírodovedného myslenia atď. </w:t>
            </w:r>
          </w:p>
          <w:p w14:paraId="7098D3E8" w14:textId="77777777" w:rsidR="003243E2" w:rsidRDefault="003243E2" w:rsidP="003243E2">
            <w:pPr>
              <w:spacing w:after="0" w:line="360" w:lineRule="auto"/>
              <w:rPr>
                <w:rFonts w:ascii="Times New Roman" w:hAnsi="Times New Roman"/>
                <w:lang w:eastAsia="sk-SK"/>
              </w:rPr>
            </w:pPr>
            <w:r w:rsidRPr="003243E2">
              <w:rPr>
                <w:rFonts w:ascii="Times New Roman" w:hAnsi="Times New Roman"/>
                <w:lang w:eastAsia="sk-SK"/>
              </w:rPr>
              <w:t>2. medzipredmetová a prierezová úroveň – zahŕňa tematicko-poznatkovú kurikulovú integráciu, ktorej cieľom je rešpektovať prirodzené komplexné vnímanie reality. Vo vzťahu k čitateľskej gramotnosti, konkrétne vo vzťahu ,,žiak a porozumenie vecného textu“ ide o využívanie modelov, stratégií, postupov, ktoré pri práci s vecným textom usmerňujú žiaka ako textu porozumieť, a to vo všetkých vyučovacích predmetoch. Súčasťou je aj rozvíjanie metakognitívnych procesov, ktoré pripravia žiaka na využívanie stratégií pri získavaní, spracovaní a využití informácií.</w:t>
            </w:r>
          </w:p>
          <w:p w14:paraId="32065D53" w14:textId="77777777" w:rsidR="003243E2" w:rsidRDefault="003243E2" w:rsidP="003243E2">
            <w:pPr>
              <w:spacing w:after="0" w:line="360" w:lineRule="auto"/>
              <w:rPr>
                <w:rFonts w:ascii="Times New Roman" w:hAnsi="Times New Roman"/>
                <w:lang w:eastAsia="sk-SK"/>
              </w:rPr>
            </w:pPr>
            <w:r w:rsidRPr="003243E2">
              <w:rPr>
                <w:rFonts w:ascii="Times New Roman" w:hAnsi="Times New Roman"/>
                <w:lang w:eastAsia="sk-SK"/>
              </w:rPr>
              <w:t xml:space="preserve"> 3. medzizložková úroveň – predstavuje tematicko-poznatkovú integráciu jednotlivých zložiek, a to </w:t>
            </w:r>
            <w:r w:rsidRPr="003243E2">
              <w:rPr>
                <w:rFonts w:ascii="Times New Roman" w:hAnsi="Times New Roman"/>
                <w:lang w:eastAsia="sk-SK"/>
              </w:rPr>
              <w:lastRenderedPageBreak/>
              <w:t xml:space="preserve">integrovanie jazykového vyučovania, slohovej výchovy, čítania a literárnej výchovy, čo smeruje k efektívnejšiemu a komplexnejšiemu rozvíjaniu čitateľskej gramotnosti. </w:t>
            </w:r>
          </w:p>
          <w:p w14:paraId="3936FE50" w14:textId="77777777" w:rsidR="003243E2" w:rsidRPr="003243E2" w:rsidRDefault="003243E2" w:rsidP="003243E2">
            <w:pPr>
              <w:spacing w:after="0" w:line="360" w:lineRule="auto"/>
              <w:rPr>
                <w:rFonts w:ascii="Times New Roman" w:hAnsi="Times New Roman"/>
                <w:lang w:eastAsia="sk-SK"/>
              </w:rPr>
            </w:pPr>
            <w:r w:rsidRPr="003243E2">
              <w:rPr>
                <w:rFonts w:ascii="Times New Roman" w:hAnsi="Times New Roman"/>
                <w:lang w:eastAsia="sk-SK"/>
              </w:rPr>
              <w:t>4. vnútrozložková úroveň – tematicko-poznatková integrácia vyučovacích tém v rámci jazykovej, slohovej a literárnej zložky predmetu, ktorou sa odráža komplexnosť jazykovej a literárnej komunikácie. Predstavuje paralelné rozvíjanie čitateľskej (porozumenie textu), funkčnej (používanie čítania a písania v rôznych učebných a životných situáciách) a komplexnej gramotnosti (efektívne využívanie recepčných a produkčných komunikačných zručností).</w:t>
            </w:r>
          </w:p>
          <w:p w14:paraId="0DC70FA5" w14:textId="77777777" w:rsidR="007B642E" w:rsidRPr="00057B4E" w:rsidRDefault="003243E2" w:rsidP="00057B4E">
            <w:pPr>
              <w:spacing w:after="0" w:line="360" w:lineRule="auto"/>
              <w:rPr>
                <w:rFonts w:ascii="Times New Roman" w:hAnsi="Times New Roman"/>
                <w:lang w:eastAsia="sk-SK"/>
              </w:rPr>
            </w:pPr>
            <w:r>
              <w:rPr>
                <w:rFonts w:ascii="Times New Roman" w:hAnsi="Times New Roman"/>
                <w:lang w:eastAsia="sk-SK"/>
              </w:rPr>
              <w:t>Problematika rozvoja čitateľskej gramotnosti a kritického myslenia je úzko prepojená prostredníctvom práce s textom, čítaním s porozumením, logickou argumentáciou a iné.</w:t>
            </w:r>
          </w:p>
        </w:tc>
      </w:tr>
    </w:tbl>
    <w:p w14:paraId="7C2A9298"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34B1F" w:rsidRPr="00E66FFE" w14:paraId="60E6C8BA" w14:textId="77777777" w:rsidTr="005D0111">
        <w:trPr>
          <w:trHeight w:val="1692"/>
        </w:trPr>
        <w:tc>
          <w:tcPr>
            <w:tcW w:w="9212" w:type="dxa"/>
          </w:tcPr>
          <w:p w14:paraId="0846D03A"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Záver:</w:t>
            </w:r>
          </w:p>
          <w:p w14:paraId="1FAEF00D" w14:textId="77777777"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14:paraId="153BF84B" w14:textId="77777777" w:rsidR="00434B1F" w:rsidRPr="00E66FFE" w:rsidRDefault="00434B1F" w:rsidP="00E66FFE">
            <w:pPr>
              <w:tabs>
                <w:tab w:val="left" w:pos="1114"/>
              </w:tabs>
              <w:spacing w:after="0" w:line="240" w:lineRule="auto"/>
              <w:rPr>
                <w:rFonts w:ascii="Times New Roman" w:hAnsi="Times New Roman"/>
              </w:rPr>
            </w:pPr>
          </w:p>
          <w:p w14:paraId="38B1195B" w14:textId="77777777" w:rsidR="0007065D" w:rsidRDefault="008C3193" w:rsidP="00A93F98">
            <w:pPr>
              <w:tabs>
                <w:tab w:val="left" w:pos="1114"/>
              </w:tabs>
              <w:spacing w:after="0" w:line="360" w:lineRule="auto"/>
              <w:jc w:val="both"/>
              <w:rPr>
                <w:rFonts w:ascii="Times New Roman" w:hAnsi="Times New Roman"/>
                <w:u w:val="single"/>
              </w:rPr>
            </w:pPr>
            <w:r>
              <w:rPr>
                <w:rFonts w:ascii="Times New Roman" w:hAnsi="Times New Roman"/>
                <w:u w:val="single"/>
              </w:rPr>
              <w:t>Práca s odbornou literatúrou:</w:t>
            </w:r>
          </w:p>
          <w:p w14:paraId="7D26962A"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Na základe diskusie sme zostavili prehľad literatúry z oblasti rozvoja čitateľskej gramotnosti v kontexte strednej odbornej školy s prepojením na najnovšie pedagogické zdroje, ktoré popisujú metódy a koncepciu sociálneho konštruktivizmu. Súčasťou stretnutia bola diskusia účastníkov.</w:t>
            </w:r>
          </w:p>
          <w:p w14:paraId="4C5BCEDB"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 xml:space="preserve">Diskusný príspevok: </w:t>
            </w:r>
          </w:p>
          <w:p w14:paraId="791B7C4D" w14:textId="77777777" w:rsidR="008C3193" w:rsidRDefault="008C3193" w:rsidP="008C3193">
            <w:pPr>
              <w:tabs>
                <w:tab w:val="left" w:pos="1114"/>
              </w:tabs>
              <w:spacing w:after="0" w:line="360" w:lineRule="auto"/>
              <w:jc w:val="both"/>
              <w:rPr>
                <w:rFonts w:ascii="Times New Roman" w:hAnsi="Times New Roman"/>
                <w:bCs/>
              </w:rPr>
            </w:pPr>
            <w:r w:rsidRPr="00CC0D1B">
              <w:rPr>
                <w:rFonts w:ascii="Times New Roman" w:hAnsi="Times New Roman"/>
                <w:bCs/>
              </w:rPr>
              <w:t>S písaným slovom sa stretávame všade, preto čítanie je základná zručnosť, ktorá je stále viac potrebná takmer vo všetkých sférach života. Široká škála čitateľských zručností, vrátane digitálneho čítania sú dôležité pre osobné a sociálne naplnenie jednotlivca, pre informovanú a aktívnu účasť v spoločnosti a pre uplatňovanie občianskych práv. Ďalej sú tieto zásadné zručnosti</w:t>
            </w:r>
            <w:r>
              <w:rPr>
                <w:rFonts w:ascii="Times New Roman" w:hAnsi="Times New Roman"/>
                <w:bCs/>
              </w:rPr>
              <w:t xml:space="preserve"> dôležité</w:t>
            </w:r>
            <w:r w:rsidRPr="00CC0D1B">
              <w:rPr>
                <w:rFonts w:ascii="Times New Roman" w:hAnsi="Times New Roman"/>
                <w:bCs/>
              </w:rPr>
              <w:t xml:space="preserve"> pre vstup a uplatnenie sa na trhu práce.</w:t>
            </w:r>
            <w:r>
              <w:rPr>
                <w:rFonts w:ascii="Times New Roman" w:hAnsi="Times New Roman"/>
                <w:bCs/>
              </w:rPr>
              <w:t xml:space="preserve"> Práve pragmatická užitočnosť je jednou z hlavných motivácií čítať pre študentov SOŠ. </w:t>
            </w:r>
            <w:r w:rsidRPr="00CC0D1B">
              <w:rPr>
                <w:rFonts w:ascii="Times New Roman" w:hAnsi="Times New Roman"/>
                <w:bCs/>
              </w:rPr>
              <w:t xml:space="preserve"> Ľudia s neadekvátnymi čitateľskými zručnosťami majú v dnešnej spoločnosti obmedzené životné príležitosti. Osvojenie si schopnosti dobre čítať je v</w:t>
            </w:r>
            <w:r>
              <w:rPr>
                <w:rFonts w:ascii="Times New Roman" w:hAnsi="Times New Roman"/>
                <w:bCs/>
              </w:rPr>
              <w:t xml:space="preserve"> </w:t>
            </w:r>
            <w:r w:rsidRPr="00CC0D1B">
              <w:rPr>
                <w:rFonts w:ascii="Times New Roman" w:hAnsi="Times New Roman"/>
                <w:bCs/>
              </w:rPr>
              <w:t>podstate základnou požiadavkou pre sociálne a ekonomické nároky spoločnosti 21. storočia</w:t>
            </w:r>
            <w:r>
              <w:rPr>
                <w:rFonts w:ascii="Times New Roman" w:hAnsi="Times New Roman"/>
                <w:bCs/>
              </w:rPr>
              <w:t xml:space="preserve">, ako aj pre napĺňanie štandardov vzdelávania vytýčených v ET 2020. </w:t>
            </w:r>
            <w:r w:rsidRPr="00CC0D1B">
              <w:rPr>
                <w:rFonts w:ascii="Times New Roman" w:hAnsi="Times New Roman"/>
                <w:bCs/>
              </w:rPr>
              <w:t>Dobré čitateľské schopnosti sú dôležité preto, aby mladý človek mohol sledovať svoje osobné ciele, keď vstupuje do dospelého života. Úspešné osvojenie čitateľských zručností počas detstva a dospievania je teda zásadné. Dobré zručnosti</w:t>
            </w:r>
            <w:r>
              <w:rPr>
                <w:rFonts w:ascii="Times New Roman" w:hAnsi="Times New Roman"/>
                <w:bCs/>
              </w:rPr>
              <w:t xml:space="preserve"> a</w:t>
            </w:r>
            <w:r w:rsidRPr="00CC0D1B">
              <w:rPr>
                <w:rFonts w:ascii="Times New Roman" w:hAnsi="Times New Roman"/>
                <w:bCs/>
              </w:rPr>
              <w:t xml:space="preserve"> gramotnosti sú navyše základom celej školskej dráhy dieťaťa; úspech v štúdiu je bez nich nedosiahnuteľný. Primeraná úroveň čitateľskej gramotnosti je nielen jedným z hlavných cieľov školského vzdelávania, ale tiež jedným z hlavných prostriedkov učenia. Schopnosť čítať je teda základným nástrojom pre uplatňovanie práva na vzdelanie, ktoré je zakotvené v Deklarácii ľudských práv (článok 26). S ohľadom na dosiahnuté výsledky európskych štátov v medzinárodných prieskumoch o čitateľskej gramotnosti žiakov vpriebehu posledného desaťročia stanovila Rada cieľ znížiť počet žiakov s ťažkosťami s čítaním na menej ako 15 % do roku 2020</w:t>
            </w:r>
            <w:r>
              <w:rPr>
                <w:rFonts w:ascii="Times New Roman" w:hAnsi="Times New Roman"/>
                <w:bCs/>
              </w:rPr>
              <w:t>. Pokladáme si za cieľ v rámci tohoto klubu</w:t>
            </w:r>
            <w:r w:rsidRPr="00CC0D1B">
              <w:rPr>
                <w:rFonts w:ascii="Times New Roman" w:hAnsi="Times New Roman"/>
                <w:bCs/>
              </w:rPr>
              <w:t xml:space="preserve"> určiť niektoré z hlavných faktorov, ktoré majú vplyv na osvojovanie čitateľských zručností</w:t>
            </w:r>
            <w:r>
              <w:rPr>
                <w:rFonts w:ascii="Times New Roman" w:hAnsi="Times New Roman"/>
                <w:bCs/>
              </w:rPr>
              <w:t xml:space="preserve"> na SOŠ</w:t>
            </w:r>
            <w:r w:rsidRPr="00CC0D1B">
              <w:rPr>
                <w:rFonts w:ascii="Times New Roman" w:hAnsi="Times New Roman"/>
                <w:bCs/>
              </w:rPr>
              <w:t xml:space="preserve"> a posúdiť ako </w:t>
            </w:r>
            <w:r>
              <w:rPr>
                <w:rFonts w:ascii="Times New Roman" w:hAnsi="Times New Roman"/>
                <w:bCs/>
              </w:rPr>
              <w:t xml:space="preserve">školské </w:t>
            </w:r>
            <w:r>
              <w:rPr>
                <w:rFonts w:ascii="Times New Roman" w:hAnsi="Times New Roman"/>
                <w:bCs/>
              </w:rPr>
              <w:lastRenderedPageBreak/>
              <w:t>prostredie pôsobí</w:t>
            </w:r>
            <w:r w:rsidRPr="00CC0D1B">
              <w:rPr>
                <w:rFonts w:ascii="Times New Roman" w:hAnsi="Times New Roman"/>
                <w:bCs/>
              </w:rPr>
              <w:t xml:space="preserve"> vo vzťahu k týmto faktorom. Poukazuje</w:t>
            </w:r>
            <w:r>
              <w:rPr>
                <w:rFonts w:ascii="Times New Roman" w:hAnsi="Times New Roman"/>
                <w:bCs/>
              </w:rPr>
              <w:t>me</w:t>
            </w:r>
            <w:r w:rsidRPr="00CC0D1B">
              <w:rPr>
                <w:rFonts w:ascii="Times New Roman" w:hAnsi="Times New Roman"/>
                <w:bCs/>
              </w:rPr>
              <w:t xml:space="preserve"> tiež na niektoré úspešné postupy a opatrenia na štátnej úrovni, ktoré sú implementované s cieľom zlepšiť dosahované výsledky v čítaní. Pre účely </w:t>
            </w:r>
            <w:r>
              <w:rPr>
                <w:rFonts w:ascii="Times New Roman" w:hAnsi="Times New Roman"/>
                <w:bCs/>
              </w:rPr>
              <w:t>našich stretnutí</w:t>
            </w:r>
            <w:r w:rsidRPr="00CC0D1B">
              <w:rPr>
                <w:rFonts w:ascii="Times New Roman" w:hAnsi="Times New Roman"/>
                <w:bCs/>
              </w:rPr>
              <w:t xml:space="preserve"> je čitateľská gramotnosť definovaná ako súhrnná schopnosť porozumieť formám písaného jazyka, tieto formy používať a premýšľať o nich tak, aby sa dosiahlo osobné a spoločenské naplnenie. Presahuje to kognitívne prvky čítania (t.j. dekódovanie slov a porozumenie textu) k dosiahnutiu ďalších aspektov zaoberajúcich sa motiváciou a zapojením v písomných materiáloch.</w:t>
            </w:r>
          </w:p>
          <w:p w14:paraId="2E7C8086"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Prehľad odbornej literatúry:</w:t>
            </w:r>
          </w:p>
          <w:p w14:paraId="795B538B" w14:textId="77777777" w:rsidR="008C3193" w:rsidRPr="00FA12A3" w:rsidRDefault="008C3193" w:rsidP="008C3193">
            <w:pPr>
              <w:tabs>
                <w:tab w:val="left" w:pos="1114"/>
              </w:tabs>
              <w:spacing w:after="0" w:line="360" w:lineRule="auto"/>
              <w:jc w:val="both"/>
              <w:rPr>
                <w:rFonts w:ascii="Times New Roman" w:hAnsi="Times New Roman"/>
                <w:bCs/>
              </w:rPr>
            </w:pPr>
            <w:r w:rsidRPr="00FA12A3">
              <w:rPr>
                <w:rFonts w:ascii="Times New Roman" w:hAnsi="Times New Roman"/>
                <w:bCs/>
              </w:rPr>
              <w:t>Feřtek, T. Co je nového ve vzdělávání. Praha: Nová beseda, 2015. ISBN 978- 80-906089-2-4.</w:t>
            </w:r>
          </w:p>
          <w:p w14:paraId="3FA0E48C" w14:textId="77777777" w:rsidR="008C3193" w:rsidRPr="00FA12A3" w:rsidRDefault="008C3193" w:rsidP="008C3193">
            <w:pPr>
              <w:tabs>
                <w:tab w:val="left" w:pos="1114"/>
              </w:tabs>
              <w:spacing w:after="0" w:line="360" w:lineRule="auto"/>
              <w:jc w:val="both"/>
              <w:rPr>
                <w:rFonts w:ascii="Times New Roman" w:hAnsi="Times New Roman"/>
                <w:bCs/>
              </w:rPr>
            </w:pPr>
            <w:r w:rsidRPr="00FA12A3">
              <w:rPr>
                <w:rFonts w:ascii="Times New Roman" w:hAnsi="Times New Roman"/>
                <w:bCs/>
              </w:rPr>
              <w:t xml:space="preserve"> Jůva, V. et al. Základy pedagogiky pro doplňující pedagogické studium. Brno: Paido, 2001. ISBN 80-85931-95-8. </w:t>
            </w:r>
          </w:p>
          <w:p w14:paraId="1A6C9BD0" w14:textId="77777777" w:rsidR="008C3193" w:rsidRPr="00FA12A3" w:rsidRDefault="008C3193" w:rsidP="008C3193">
            <w:pPr>
              <w:tabs>
                <w:tab w:val="left" w:pos="1114"/>
              </w:tabs>
              <w:spacing w:after="0" w:line="360" w:lineRule="auto"/>
              <w:jc w:val="both"/>
              <w:rPr>
                <w:rFonts w:ascii="Times New Roman" w:hAnsi="Times New Roman"/>
                <w:bCs/>
              </w:rPr>
            </w:pPr>
            <w:r w:rsidRPr="00FA12A3">
              <w:rPr>
                <w:rFonts w:ascii="Times New Roman" w:hAnsi="Times New Roman"/>
                <w:bCs/>
              </w:rPr>
              <w:t xml:space="preserve">Průcha, J. Moderní pedagogika. Praha: Portál, 2002. ISBN 80-7178-631-4. </w:t>
            </w:r>
          </w:p>
          <w:p w14:paraId="53A242F1" w14:textId="77777777" w:rsidR="008C3193" w:rsidRPr="00FA12A3" w:rsidRDefault="008C3193" w:rsidP="008C3193">
            <w:pPr>
              <w:tabs>
                <w:tab w:val="left" w:pos="1114"/>
              </w:tabs>
              <w:spacing w:after="0" w:line="360" w:lineRule="auto"/>
              <w:jc w:val="both"/>
              <w:rPr>
                <w:rFonts w:ascii="Times New Roman" w:hAnsi="Times New Roman"/>
                <w:bCs/>
              </w:rPr>
            </w:pPr>
            <w:r w:rsidRPr="00FA12A3">
              <w:rPr>
                <w:rFonts w:ascii="Times New Roman" w:hAnsi="Times New Roman"/>
                <w:bCs/>
              </w:rPr>
              <w:t>Průcha, J. Přehled pedagogiky. Praha: Portál, 2000. ISBN 80-7178-399-4. Průcha, J., Walterová, E., Mareš, J. Pedagogický slovník. 6. vyd. Praha: Portál, 2009. ISBN 978-80-7367-647-6.</w:t>
            </w:r>
          </w:p>
          <w:p w14:paraId="12EF033A" w14:textId="77777777" w:rsidR="008C3193" w:rsidRPr="00FA12A3" w:rsidRDefault="008C3193" w:rsidP="008C3193">
            <w:pPr>
              <w:tabs>
                <w:tab w:val="left" w:pos="1114"/>
              </w:tabs>
              <w:spacing w:after="0" w:line="360" w:lineRule="auto"/>
              <w:jc w:val="both"/>
              <w:rPr>
                <w:rFonts w:ascii="Times New Roman" w:hAnsi="Times New Roman"/>
                <w:bCs/>
              </w:rPr>
            </w:pPr>
            <w:r w:rsidRPr="00FA12A3">
              <w:rPr>
                <w:rFonts w:ascii="Times New Roman" w:hAnsi="Times New Roman"/>
                <w:bCs/>
              </w:rPr>
              <w:t xml:space="preserve">  Švarcová, I. Základy pedagogiky. Praha: VŠCHT, 2005. ISBN 80-7080-573-0. </w:t>
            </w:r>
          </w:p>
          <w:p w14:paraId="765B7C38" w14:textId="77777777" w:rsidR="008C3193" w:rsidRPr="00FA12A3" w:rsidRDefault="008C3193" w:rsidP="008C3193">
            <w:pPr>
              <w:tabs>
                <w:tab w:val="left" w:pos="1114"/>
              </w:tabs>
              <w:spacing w:after="0" w:line="360" w:lineRule="auto"/>
              <w:jc w:val="both"/>
              <w:rPr>
                <w:rFonts w:ascii="Times New Roman" w:hAnsi="Times New Roman"/>
                <w:bCs/>
              </w:rPr>
            </w:pPr>
            <w:r w:rsidRPr="00FA12A3">
              <w:rPr>
                <w:rFonts w:ascii="Times New Roman" w:hAnsi="Times New Roman"/>
                <w:bCs/>
              </w:rPr>
              <w:t xml:space="preserve">Vališová, A., Kasíková, H. a kol. Pedagogika pro učitele. Praha: Grada, 2008. ISBN 978-80-247-1734-0. </w:t>
            </w:r>
          </w:p>
          <w:p w14:paraId="2EB95A5E" w14:textId="77777777" w:rsidR="008C3193" w:rsidRPr="00FA12A3" w:rsidRDefault="008C3193" w:rsidP="008C3193">
            <w:pPr>
              <w:tabs>
                <w:tab w:val="left" w:pos="1114"/>
              </w:tabs>
              <w:spacing w:after="0" w:line="360" w:lineRule="auto"/>
              <w:jc w:val="both"/>
              <w:rPr>
                <w:rFonts w:ascii="Times New Roman" w:hAnsi="Times New Roman"/>
                <w:bCs/>
              </w:rPr>
            </w:pPr>
            <w:r w:rsidRPr="00FA12A3">
              <w:rPr>
                <w:rFonts w:ascii="Times New Roman" w:hAnsi="Times New Roman"/>
                <w:bCs/>
              </w:rPr>
              <w:t>Vorlíček, Ch. Úvod do pedagogiky. Nakladatelství H&amp;H. 2000. ISBN 80- 86022-79-X.</w:t>
            </w:r>
          </w:p>
          <w:p w14:paraId="17CCA2E4" w14:textId="77777777" w:rsidR="008C3193" w:rsidRPr="008C3193" w:rsidRDefault="008C3193" w:rsidP="00A93F98">
            <w:pPr>
              <w:tabs>
                <w:tab w:val="left" w:pos="1114"/>
              </w:tabs>
              <w:spacing w:after="0" w:line="360" w:lineRule="auto"/>
              <w:jc w:val="both"/>
              <w:rPr>
                <w:rFonts w:ascii="Times New Roman" w:hAnsi="Times New Roman"/>
                <w:u w:val="single"/>
              </w:rPr>
            </w:pPr>
            <w:r w:rsidRPr="008C3193">
              <w:rPr>
                <w:rFonts w:ascii="Times New Roman" w:hAnsi="Times New Roman"/>
                <w:u w:val="single"/>
              </w:rPr>
              <w:t>Odporúčanie:</w:t>
            </w:r>
          </w:p>
          <w:p w14:paraId="2091B708" w14:textId="77777777" w:rsidR="008C3193" w:rsidRDefault="008C3193" w:rsidP="008C3193">
            <w:pPr>
              <w:tabs>
                <w:tab w:val="left" w:pos="1114"/>
              </w:tabs>
              <w:spacing w:after="0" w:line="360" w:lineRule="auto"/>
              <w:jc w:val="both"/>
              <w:rPr>
                <w:rFonts w:ascii="Times New Roman" w:hAnsi="Times New Roman"/>
              </w:rPr>
            </w:pPr>
            <w:r w:rsidRPr="008C3193">
              <w:rPr>
                <w:rFonts w:ascii="Times New Roman" w:hAnsi="Times New Roman"/>
              </w:rPr>
              <w:t>Učiteľ uplatňujúci kritické myslenie vo vyučovaní by mal vytvoriť bezpečné, motivujúce a inkluzívne učebné prostredie. Na dosiahnutie tohto cieľa by mal mať tieto schopnosti: -</w:t>
            </w:r>
          </w:p>
          <w:p w14:paraId="11277C36" w14:textId="77777777" w:rsidR="008C3193" w:rsidRDefault="008C3193" w:rsidP="008C3193">
            <w:pPr>
              <w:tabs>
                <w:tab w:val="left" w:pos="1114"/>
              </w:tabs>
              <w:spacing w:after="0" w:line="360" w:lineRule="auto"/>
              <w:jc w:val="both"/>
              <w:rPr>
                <w:rFonts w:ascii="Times New Roman" w:hAnsi="Times New Roman"/>
              </w:rPr>
            </w:pPr>
            <w:r w:rsidRPr="008C3193">
              <w:rPr>
                <w:rFonts w:ascii="Times New Roman" w:hAnsi="Times New Roman"/>
              </w:rPr>
              <w:t xml:space="preserve"> Schopnosť vytvoriť v  triede podnety na kritické myslenie a  uvažovanie (dostatočný priestor na diskusiu, sledovanie rôznych názorov a formulovanie otázok). </w:t>
            </w:r>
          </w:p>
          <w:p w14:paraId="32D4CFFA" w14:textId="77777777" w:rsidR="008C3193" w:rsidRDefault="008C3193" w:rsidP="008C3193">
            <w:pPr>
              <w:tabs>
                <w:tab w:val="left" w:pos="1114"/>
              </w:tabs>
              <w:spacing w:after="0" w:line="360" w:lineRule="auto"/>
              <w:jc w:val="both"/>
              <w:rPr>
                <w:rFonts w:ascii="Times New Roman" w:hAnsi="Times New Roman"/>
              </w:rPr>
            </w:pPr>
            <w:r w:rsidRPr="008C3193">
              <w:rPr>
                <w:rFonts w:ascii="Times New Roman" w:hAnsi="Times New Roman"/>
              </w:rPr>
              <w:t xml:space="preserve">- Schopnosť vybrať a realizovať vyučovacie metódy, aktivity a formy práce, ktoré by rozvíjali kritické myslenie u žiakov (systematické využívanie činností a postupov podporujúcich aktívne učenie sa žiakov v samostatnej činnosti i vo vzájomnej kooperácii, prispôsobovanie fyzického prostredia triedy zvoleným metódam a formám práce). </w:t>
            </w:r>
          </w:p>
          <w:p w14:paraId="293B71AE" w14:textId="77777777" w:rsidR="008C3193" w:rsidRDefault="008C3193" w:rsidP="008C3193">
            <w:pPr>
              <w:tabs>
                <w:tab w:val="left" w:pos="1114"/>
              </w:tabs>
              <w:spacing w:after="0" w:line="360" w:lineRule="auto"/>
              <w:jc w:val="both"/>
              <w:rPr>
                <w:rFonts w:ascii="Times New Roman" w:hAnsi="Times New Roman"/>
              </w:rPr>
            </w:pPr>
            <w:r w:rsidRPr="008C3193">
              <w:rPr>
                <w:rFonts w:ascii="Times New Roman" w:hAnsi="Times New Roman"/>
              </w:rPr>
              <w:t xml:space="preserve">- Schopnosť rozvíjať komunikačné zručnosti žiakov (pomoc pri formulovaní vlastných myšlienok žiakov, rozvíjanie čitateľskej gramotnosti, texty ako zdroje podnetov na kritické uvažovanie, vytváranie vlastných podporných metodických materiálov). </w:t>
            </w:r>
          </w:p>
          <w:p w14:paraId="6884DB1A" w14:textId="77777777" w:rsidR="008C3193" w:rsidRDefault="008C3193" w:rsidP="008C3193">
            <w:pPr>
              <w:tabs>
                <w:tab w:val="left" w:pos="1114"/>
              </w:tabs>
              <w:spacing w:after="0" w:line="360" w:lineRule="auto"/>
              <w:jc w:val="both"/>
              <w:rPr>
                <w:rFonts w:ascii="Times New Roman" w:hAnsi="Times New Roman"/>
              </w:rPr>
            </w:pPr>
            <w:r w:rsidRPr="008C3193">
              <w:rPr>
                <w:rFonts w:ascii="Times New Roman" w:hAnsi="Times New Roman"/>
              </w:rPr>
              <w:t xml:space="preserve">- Schopnosť zabezpečiť žiakom bezrizikové prostredie (aktívne učebné prostredie, podpora pozitívnych vzťahov medzi žiakmi – tolerancia, porozumenie). </w:t>
            </w:r>
          </w:p>
          <w:p w14:paraId="4BD66BCE" w14:textId="77777777" w:rsidR="008C3193" w:rsidRPr="008C3193" w:rsidRDefault="008C3193" w:rsidP="008C3193">
            <w:pPr>
              <w:tabs>
                <w:tab w:val="left" w:pos="1114"/>
              </w:tabs>
              <w:spacing w:after="0" w:line="360" w:lineRule="auto"/>
              <w:jc w:val="both"/>
              <w:rPr>
                <w:rFonts w:ascii="Times New Roman" w:hAnsi="Times New Roman"/>
              </w:rPr>
            </w:pPr>
            <w:r w:rsidRPr="008C3193">
              <w:rPr>
                <w:rFonts w:ascii="Times New Roman" w:hAnsi="Times New Roman"/>
              </w:rPr>
              <w:t>- Schopnosť vytvárať materiálne zázemie vyučovania (primerané pomôcky a materiály vyhovujúce veku, individuálnej odlišnosti žiakov).</w:t>
            </w:r>
          </w:p>
          <w:p w14:paraId="7BF2A53C" w14:textId="77777777" w:rsidR="008C3193" w:rsidRDefault="008C3193" w:rsidP="00A93F98">
            <w:pPr>
              <w:tabs>
                <w:tab w:val="left" w:pos="1114"/>
              </w:tabs>
              <w:spacing w:after="0" w:line="360" w:lineRule="auto"/>
              <w:jc w:val="both"/>
              <w:rPr>
                <w:rFonts w:ascii="Times New Roman" w:hAnsi="Times New Roman"/>
              </w:rPr>
            </w:pPr>
          </w:p>
          <w:p w14:paraId="26B9E21D" w14:textId="77777777" w:rsidR="00691C34" w:rsidRPr="005F63BA" w:rsidRDefault="00691C34" w:rsidP="00A93F98">
            <w:pPr>
              <w:tabs>
                <w:tab w:val="left" w:pos="1114"/>
              </w:tabs>
              <w:spacing w:after="0" w:line="360" w:lineRule="auto"/>
              <w:jc w:val="both"/>
              <w:rPr>
                <w:rFonts w:ascii="Times New Roman" w:hAnsi="Times New Roman"/>
                <w:u w:val="single"/>
              </w:rPr>
            </w:pPr>
            <w:r w:rsidRPr="005F63BA">
              <w:rPr>
                <w:rFonts w:ascii="Times New Roman" w:hAnsi="Times New Roman"/>
                <w:u w:val="single"/>
              </w:rPr>
              <w:t>Zhrnutie v</w:t>
            </w:r>
            <w:r w:rsidR="0007065D">
              <w:rPr>
                <w:rFonts w:ascii="Times New Roman" w:hAnsi="Times New Roman"/>
                <w:u w:val="single"/>
              </w:rPr>
              <w:t> </w:t>
            </w:r>
            <w:r w:rsidRPr="005F63BA">
              <w:rPr>
                <w:rFonts w:ascii="Times New Roman" w:hAnsi="Times New Roman"/>
                <w:u w:val="single"/>
              </w:rPr>
              <w:t>oblasti</w:t>
            </w:r>
            <w:r w:rsidR="0007065D">
              <w:rPr>
                <w:rFonts w:ascii="Times New Roman" w:hAnsi="Times New Roman"/>
                <w:u w:val="single"/>
              </w:rPr>
              <w:t xml:space="preserve"> Best Practice a OPS ukážky</w:t>
            </w:r>
            <w:r w:rsidRPr="005F63BA">
              <w:rPr>
                <w:rFonts w:ascii="Times New Roman" w:hAnsi="Times New Roman"/>
                <w:u w:val="single"/>
              </w:rPr>
              <w:t>:</w:t>
            </w:r>
          </w:p>
          <w:p w14:paraId="44243AFE"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Na základe diskusie a aktivít v rámci stretnutia klubu sme vytvorili nasledujúce príklady Best Practice </w:t>
            </w:r>
            <w:r w:rsidRPr="00605D05">
              <w:rPr>
                <w:rFonts w:ascii="Times New Roman" w:hAnsi="Times New Roman"/>
                <w:bCs/>
              </w:rPr>
              <w:lastRenderedPageBreak/>
              <w:t xml:space="preserve">v oblasti rozvoja kritického myslenia na SOŠ. </w:t>
            </w:r>
          </w:p>
          <w:p w14:paraId="3CF7EE8D" w14:textId="77777777" w:rsidR="00605D05" w:rsidRPr="00605D05" w:rsidRDefault="00605D05" w:rsidP="00605D05">
            <w:pPr>
              <w:jc w:val="both"/>
              <w:rPr>
                <w:rFonts w:ascii="Times New Roman" w:hAnsi="Times New Roman"/>
                <w:bCs/>
              </w:rPr>
            </w:pPr>
            <w:r w:rsidRPr="00605D05">
              <w:rPr>
                <w:rFonts w:ascii="Times New Roman" w:hAnsi="Times New Roman"/>
                <w:bCs/>
              </w:rPr>
              <w:t>Best Practice: Aktivizujúce  metódy učenia</w:t>
            </w:r>
          </w:p>
          <w:p w14:paraId="0E876D9E"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Metódy aktívneho učenia môžeme definovať ako postupy, ktorých podstatu tvorí aktívny a tvorivý prístup všetkých účastníkov výchovno-vzdelávacieho procesu. Metódy aktívneho učenia podporujú rozvoj schopností a zručností žiakov. Žiaci sa pri týchto metódach učia robiť rozhodnutia, byť zodpovedným za svoju prácu, pracovať v skupinách, riešiť rôzne problémy. Žiaci si osvojujú jednotlivé zručnosti a schopnosti len pri aktívnej účasti. Pre učiteľa využitie metód aktívneho učenia sa znamená najmä prechod od direktívneho riadenia k postaveniu prostredníka a pomocníka. </w:t>
            </w:r>
          </w:p>
          <w:p w14:paraId="7C850A6E"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V stredobode pozornosti sú žiaci a ich aktivita. Jedna z metód, o ktorých sme na stretnutí diskutovali bol Brainstorming. Brainstorming inak známy ako búrka mozgov je jedna z najznámejších metód aktívneho vyučovania. Je to jednoduchá skupinová vyučovacia metóda, nenáročná na organizáciu a prípravu, stredne náročná na vedenie žiakov, na spracovanie a využitie výsledkov skupinovej práce. Metóda je použiteľná vo všetkých stupňoch a typoch škôl. </w:t>
            </w:r>
          </w:p>
          <w:p w14:paraId="16EE1B78"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Rozvoj kľúčových kompetencií </w:t>
            </w:r>
          </w:p>
          <w:p w14:paraId="47A087A9" w14:textId="77777777" w:rsidR="00605D05" w:rsidRPr="00605D05" w:rsidRDefault="00605D05" w:rsidP="00605D05">
            <w:pPr>
              <w:jc w:val="both"/>
              <w:rPr>
                <w:rFonts w:ascii="Times New Roman" w:hAnsi="Times New Roman"/>
                <w:bCs/>
              </w:rPr>
            </w:pPr>
            <w:r w:rsidRPr="00605D05">
              <w:rPr>
                <w:rFonts w:ascii="Times New Roman" w:hAnsi="Times New Roman"/>
                <w:bCs/>
              </w:rPr>
              <w:sym w:font="Symbol" w:char="F0B7"/>
            </w:r>
            <w:r w:rsidRPr="00605D05">
              <w:rPr>
                <w:rFonts w:ascii="Times New Roman" w:hAnsi="Times New Roman"/>
                <w:bCs/>
              </w:rPr>
              <w:t xml:space="preserve"> Kompetencia k riešeniu problémov </w:t>
            </w:r>
          </w:p>
          <w:p w14:paraId="748139A8" w14:textId="77777777" w:rsidR="00605D05" w:rsidRPr="00605D05" w:rsidRDefault="00605D05" w:rsidP="00605D05">
            <w:pPr>
              <w:jc w:val="both"/>
              <w:rPr>
                <w:rFonts w:ascii="Times New Roman" w:hAnsi="Times New Roman"/>
                <w:bCs/>
              </w:rPr>
            </w:pPr>
            <w:r w:rsidRPr="00605D05">
              <w:rPr>
                <w:rFonts w:ascii="Times New Roman" w:hAnsi="Times New Roman"/>
                <w:bCs/>
              </w:rPr>
              <w:sym w:font="Symbol" w:char="F0B7"/>
            </w:r>
            <w:r w:rsidRPr="00605D05">
              <w:rPr>
                <w:rFonts w:ascii="Times New Roman" w:hAnsi="Times New Roman"/>
                <w:bCs/>
              </w:rPr>
              <w:t xml:space="preserve"> Kompetencia komunikatívna </w:t>
            </w:r>
          </w:p>
          <w:p w14:paraId="1C8DC504" w14:textId="77777777" w:rsidR="00605D05" w:rsidRPr="00605D05" w:rsidRDefault="00605D05" w:rsidP="00605D05">
            <w:pPr>
              <w:jc w:val="both"/>
              <w:rPr>
                <w:rFonts w:ascii="Times New Roman" w:hAnsi="Times New Roman"/>
                <w:bCs/>
              </w:rPr>
            </w:pPr>
            <w:r w:rsidRPr="00605D05">
              <w:rPr>
                <w:rFonts w:ascii="Times New Roman" w:hAnsi="Times New Roman"/>
                <w:bCs/>
              </w:rPr>
              <w:sym w:font="Symbol" w:char="F0B7"/>
            </w:r>
            <w:r w:rsidRPr="00605D05">
              <w:rPr>
                <w:rFonts w:ascii="Times New Roman" w:hAnsi="Times New Roman"/>
                <w:bCs/>
              </w:rPr>
              <w:t xml:space="preserve"> Kompetencia personálna a sociálna </w:t>
            </w:r>
          </w:p>
          <w:p w14:paraId="05CBDBFC"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Uplatnenie vo vyučovaní </w:t>
            </w:r>
          </w:p>
          <w:p w14:paraId="78C3087E"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Túto metódu môžeme použiť na začiatku vyučovacej hodiny ako motiváciu, aby sme zistili poznatky žiakov, môžeme ju uplatniť v priebehu hodiny pre zistenie názorov a postojov k preberanej téme, k riešeniu problémov, pre rozšírenie znalostí, môžeme ju tiež použiť na konci vyučovacej hodiny ako metódu k záverečnému opakovaniu, pre tvorbu návrhov na využitie preberanej látky v praxi a pod. Efektívne sa dá využiť pri riešení problémových a tvorivých úloh vo všetkých vyučovacích predmetoch. Využívame ju pri práci v skupinách, dvojiciach alebo individuálne. </w:t>
            </w:r>
          </w:p>
          <w:p w14:paraId="6D29C195"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Príprava učiteľa </w:t>
            </w:r>
          </w:p>
          <w:p w14:paraId="75F45C0C"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Príprava učiteľa na vyučovanie touto metódou nie je náročná. Dôležité je rozhodnutie učiteľa, do ktorej fázy vyučovacej hodiny túto metódu zaradí, akú kompetenciu bude rozvíjať, aký vzdelávací cieľ bude jej zaradenie plniť a ako využije získané informácie v ďalšej práci. Podľa toho učiteľ určí tému brainstormingu. Téma nesmie byť príliš široká – bude veľa návrhov, budú nesúrodé, bude ťažké zjednotiť a vyhľadať súvislosti – vyučovacia hodina bude príliš dlhá a náročná na vedenie a hodnotenie. Ak si učiteľ stanoví príliš úzku a jednoduchú tému, žiaci vyčerpajú svoje príspevky k téme veľmi rýchlo a získame málo informácií, nápadov a pripomienok. Pre ďalšiu prácu potom nebudú mať závery tejto činnosti veľký význam. </w:t>
            </w:r>
          </w:p>
          <w:p w14:paraId="3A7C405B" w14:textId="77777777" w:rsidR="00605D05" w:rsidRPr="00605D05" w:rsidRDefault="00605D05" w:rsidP="00605D05">
            <w:pPr>
              <w:jc w:val="both"/>
              <w:rPr>
                <w:rFonts w:ascii="Times New Roman" w:hAnsi="Times New Roman"/>
                <w:bCs/>
              </w:rPr>
            </w:pPr>
            <w:r w:rsidRPr="00605D05">
              <w:rPr>
                <w:rFonts w:ascii="Times New Roman" w:hAnsi="Times New Roman"/>
                <w:bCs/>
              </w:rPr>
              <w:t>Príprava žiakov</w:t>
            </w:r>
          </w:p>
          <w:p w14:paraId="4BBDB09C"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 Záleží na fáze vyučovacej hodiny v ktorej metódu realizujeme a na sledovanom cieli. Ak chceme prostredníctvom nej zisťovať názory, postoje, riešenia problémov a pod. v priebehu hodiny, nemusíme konkrétnu prípravu žiakom zadávať vopred. Ak však chceme metódu využiť k opakovaniu učiva, k jeho zhrnutiu a pod., môže učiteľ na predchádzajúcej hodine zadať domácu úlohu vzťahujúcu </w:t>
            </w:r>
            <w:r w:rsidRPr="00605D05">
              <w:rPr>
                <w:rFonts w:ascii="Times New Roman" w:hAnsi="Times New Roman"/>
                <w:bCs/>
              </w:rPr>
              <w:lastRenderedPageBreak/>
              <w:t>sa k preberanému učivu – napr. krátke preštudovanie odborného textu, vyhľadanie informácií na internete, vypracovanie obrázkov, tabuliek a pod.  Táto metóda je vhodná na komplexnú analýzu odborného alebo informačného textu, a na rozvoj výskumných a tvorivých kompetencií.</w:t>
            </w:r>
          </w:p>
          <w:p w14:paraId="472D2A70" w14:textId="77777777" w:rsidR="00605D05" w:rsidRPr="00605D05" w:rsidRDefault="00605D05" w:rsidP="00605D05">
            <w:pPr>
              <w:jc w:val="both"/>
              <w:rPr>
                <w:rFonts w:ascii="Times New Roman" w:hAnsi="Times New Roman"/>
                <w:bCs/>
              </w:rPr>
            </w:pPr>
            <w:r w:rsidRPr="00605D05">
              <w:rPr>
                <w:rFonts w:ascii="Times New Roman" w:hAnsi="Times New Roman"/>
                <w:bCs/>
              </w:rPr>
              <w:t xml:space="preserve">Best practice </w:t>
            </w:r>
          </w:p>
          <w:p w14:paraId="2AC1D565" w14:textId="77777777" w:rsidR="00605D05" w:rsidRPr="00605D05" w:rsidRDefault="00605D05" w:rsidP="00605D05">
            <w:pPr>
              <w:jc w:val="both"/>
              <w:rPr>
                <w:rFonts w:ascii="Times New Roman" w:hAnsi="Times New Roman"/>
                <w:i/>
              </w:rPr>
            </w:pPr>
            <w:r w:rsidRPr="00605D05">
              <w:rPr>
                <w:rFonts w:ascii="Times New Roman" w:hAnsi="Times New Roman"/>
                <w:i/>
              </w:rPr>
              <w:t>Medzipredmetová výučba: ANJ, SJL.</w:t>
            </w:r>
          </w:p>
          <w:p w14:paraId="69243AD6" w14:textId="77777777" w:rsidR="00605D05" w:rsidRPr="00605D05" w:rsidRDefault="00605D05" w:rsidP="00605D05">
            <w:pPr>
              <w:jc w:val="both"/>
              <w:rPr>
                <w:rFonts w:ascii="Times New Roman" w:hAnsi="Times New Roman"/>
                <w:i/>
              </w:rPr>
            </w:pPr>
            <w:r w:rsidRPr="00605D05">
              <w:rPr>
                <w:rFonts w:ascii="Times New Roman" w:hAnsi="Times New Roman"/>
                <w:i/>
              </w:rPr>
              <w:t xml:space="preserve">Vyučovací predmet: Anglický jazyk a literatúra </w:t>
            </w:r>
          </w:p>
          <w:p w14:paraId="2DF217F5" w14:textId="77777777" w:rsidR="00605D05" w:rsidRPr="00605D05" w:rsidRDefault="00605D05" w:rsidP="00605D05">
            <w:pPr>
              <w:jc w:val="both"/>
              <w:rPr>
                <w:rFonts w:ascii="Times New Roman" w:hAnsi="Times New Roman"/>
                <w:i/>
              </w:rPr>
            </w:pPr>
            <w:r w:rsidRPr="00605D05">
              <w:rPr>
                <w:rFonts w:ascii="Times New Roman" w:hAnsi="Times New Roman"/>
                <w:i/>
              </w:rPr>
              <w:t xml:space="preserve">                                              Slovenský jazyk a literatúra</w:t>
            </w:r>
          </w:p>
          <w:p w14:paraId="3B8DE147" w14:textId="77777777" w:rsidR="00605D05" w:rsidRPr="00605D05" w:rsidRDefault="00605D05" w:rsidP="00605D05">
            <w:pPr>
              <w:jc w:val="both"/>
              <w:rPr>
                <w:rFonts w:ascii="Times New Roman" w:hAnsi="Times New Roman"/>
                <w:i/>
              </w:rPr>
            </w:pPr>
            <w:r w:rsidRPr="00605D05">
              <w:rPr>
                <w:rFonts w:ascii="Times New Roman" w:hAnsi="Times New Roman"/>
                <w:i/>
              </w:rPr>
              <w:t>Hlavné oblasti kariérového sprevádzania, ktoré je možné rozvíjať  v didaktickom procese v rámci predmetov ANJ a SJL,  sú:</w:t>
            </w:r>
          </w:p>
          <w:p w14:paraId="4D084160" w14:textId="77777777" w:rsidR="00605D05" w:rsidRPr="00605D05" w:rsidRDefault="00605D05" w:rsidP="00605D05">
            <w:pPr>
              <w:numPr>
                <w:ilvl w:val="0"/>
                <w:numId w:val="44"/>
              </w:numPr>
              <w:jc w:val="both"/>
              <w:rPr>
                <w:rFonts w:ascii="Times New Roman" w:hAnsi="Times New Roman"/>
                <w:i/>
              </w:rPr>
            </w:pPr>
            <w:r w:rsidRPr="00605D05">
              <w:rPr>
                <w:rFonts w:ascii="Times New Roman" w:hAnsi="Times New Roman"/>
                <w:i/>
              </w:rPr>
              <w:t>Profesijná identita žiakov;</w:t>
            </w:r>
          </w:p>
          <w:p w14:paraId="50C0DEE2" w14:textId="77777777" w:rsidR="00605D05" w:rsidRPr="00605D05" w:rsidRDefault="00605D05" w:rsidP="00605D05">
            <w:pPr>
              <w:numPr>
                <w:ilvl w:val="0"/>
                <w:numId w:val="44"/>
              </w:numPr>
              <w:jc w:val="both"/>
              <w:rPr>
                <w:rFonts w:ascii="Times New Roman" w:hAnsi="Times New Roman"/>
                <w:i/>
              </w:rPr>
            </w:pPr>
            <w:r w:rsidRPr="00605D05">
              <w:rPr>
                <w:rFonts w:ascii="Times New Roman" w:hAnsi="Times New Roman"/>
                <w:i/>
              </w:rPr>
              <w:t>Hrdosť žiakov na tradície a súčasnosť študovaného odboru;</w:t>
            </w:r>
          </w:p>
          <w:p w14:paraId="12336A3B" w14:textId="77777777" w:rsidR="00605D05" w:rsidRPr="00605D05" w:rsidRDefault="00605D05" w:rsidP="00605D05">
            <w:pPr>
              <w:numPr>
                <w:ilvl w:val="0"/>
                <w:numId w:val="44"/>
              </w:numPr>
              <w:jc w:val="both"/>
              <w:rPr>
                <w:rFonts w:ascii="Times New Roman" w:hAnsi="Times New Roman"/>
                <w:i/>
              </w:rPr>
            </w:pPr>
            <w:r w:rsidRPr="00605D05">
              <w:rPr>
                <w:rFonts w:ascii="Times New Roman" w:hAnsi="Times New Roman"/>
                <w:i/>
              </w:rPr>
              <w:t>Pozitívny  vzťah k práci.</w:t>
            </w:r>
          </w:p>
          <w:p w14:paraId="597F2303" w14:textId="77777777" w:rsidR="00605D05" w:rsidRPr="00605D05" w:rsidRDefault="00605D05" w:rsidP="00605D05">
            <w:pPr>
              <w:jc w:val="both"/>
              <w:rPr>
                <w:rFonts w:ascii="Times New Roman" w:hAnsi="Times New Roman"/>
                <w:i/>
              </w:rPr>
            </w:pPr>
            <w:r w:rsidRPr="00605D05">
              <w:rPr>
                <w:rFonts w:ascii="Times New Roman" w:hAnsi="Times New Roman"/>
                <w:i/>
              </w:rPr>
              <w:t>Výučba  literatúry  by mala z veľkej časti obsahovať prácu s textom. Práca s textom pomáha utvárať správne postoje žiaka a pozítívne ovplyvňuje jeho hodnotovú orientáciu.</w:t>
            </w:r>
          </w:p>
          <w:p w14:paraId="7D6F1229" w14:textId="77777777" w:rsidR="00605D05" w:rsidRPr="00605D05" w:rsidRDefault="00605D05" w:rsidP="00605D05">
            <w:pPr>
              <w:jc w:val="both"/>
              <w:rPr>
                <w:rFonts w:ascii="Times New Roman" w:hAnsi="Times New Roman"/>
                <w:i/>
              </w:rPr>
            </w:pPr>
            <w:r w:rsidRPr="00605D05">
              <w:rPr>
                <w:rFonts w:ascii="Times New Roman" w:hAnsi="Times New Roman"/>
                <w:i/>
              </w:rPr>
              <w:t xml:space="preserve">Úlohy  je vhodné  zadávať   v rámci medzipredmetovej výučby  ANJ  a SJL. </w:t>
            </w:r>
          </w:p>
          <w:p w14:paraId="2918BA90" w14:textId="77777777" w:rsidR="00605D05" w:rsidRPr="00605D05" w:rsidRDefault="00605D05" w:rsidP="00605D05">
            <w:pPr>
              <w:jc w:val="both"/>
              <w:rPr>
                <w:rFonts w:ascii="Times New Roman" w:hAnsi="Times New Roman"/>
                <w:bCs/>
                <w:i/>
              </w:rPr>
            </w:pPr>
            <w:r w:rsidRPr="00605D05">
              <w:rPr>
                <w:rFonts w:ascii="Times New Roman" w:hAnsi="Times New Roman"/>
                <w:b/>
                <w:bCs/>
                <w:i/>
              </w:rPr>
              <w:tab/>
              <w:t>Aktivita</w:t>
            </w:r>
            <w:r w:rsidRPr="00605D05">
              <w:rPr>
                <w:rFonts w:ascii="Times New Roman" w:hAnsi="Times New Roman"/>
                <w:bCs/>
                <w:i/>
              </w:rPr>
              <w:t>: Tvorba  vlastného obrazu  o prijímaní  rozhodnutia o budúcej profesii využitím  literárnych diel.</w:t>
            </w:r>
          </w:p>
          <w:p w14:paraId="34B9EFF8" w14:textId="77777777" w:rsidR="00605D05" w:rsidRPr="00605D05" w:rsidRDefault="00605D05" w:rsidP="00605D05">
            <w:pPr>
              <w:jc w:val="both"/>
              <w:rPr>
                <w:rFonts w:ascii="Times New Roman" w:hAnsi="Times New Roman"/>
                <w:bCs/>
                <w:i/>
              </w:rPr>
            </w:pPr>
            <w:r w:rsidRPr="00605D05">
              <w:rPr>
                <w:rFonts w:ascii="Times New Roman" w:hAnsi="Times New Roman"/>
                <w:b/>
                <w:bCs/>
                <w:i/>
              </w:rPr>
              <w:t xml:space="preserve">Postup: </w:t>
            </w:r>
            <w:r w:rsidRPr="00605D05">
              <w:rPr>
                <w:rFonts w:ascii="Times New Roman" w:hAnsi="Times New Roman"/>
                <w:bCs/>
                <w:i/>
              </w:rPr>
              <w:t xml:space="preserve">použijeme metódu </w:t>
            </w:r>
            <w:r w:rsidRPr="00605D05">
              <w:rPr>
                <w:rFonts w:ascii="Times New Roman" w:hAnsi="Times New Roman"/>
                <w:bCs/>
                <w:i/>
                <w:u w:val="single"/>
              </w:rPr>
              <w:t>prevrátenej výučby</w:t>
            </w:r>
            <w:r w:rsidRPr="00605D05">
              <w:rPr>
                <w:rFonts w:ascii="Times New Roman" w:hAnsi="Times New Roman"/>
                <w:bCs/>
                <w:i/>
              </w:rPr>
              <w:t>. Učiteľ zadá žiakom úlohu vyhľadať literárne diela, v ktorých sa opisuje snaha aspoň jednej z literárnych postáv stať sa remeselníkom alebo je  v diele podaný opis,  ako remeslo pomohlo v živote jednej z postáv, prípadne sa v danom literárnom žánri  rozoberá spôsob rozhodovania mladých ľudí, čo ďalej, akým  profesijným smerom sa budú uberať.</w:t>
            </w:r>
          </w:p>
          <w:p w14:paraId="5C37C5C6" w14:textId="77777777" w:rsidR="00605D05" w:rsidRPr="00605D05" w:rsidRDefault="00605D05" w:rsidP="00605D05">
            <w:pPr>
              <w:jc w:val="both"/>
              <w:rPr>
                <w:rFonts w:ascii="Times New Roman" w:hAnsi="Times New Roman"/>
                <w:i/>
              </w:rPr>
            </w:pPr>
            <w:r w:rsidRPr="00605D05">
              <w:rPr>
                <w:rFonts w:ascii="Times New Roman" w:hAnsi="Times New Roman"/>
                <w:i/>
              </w:rPr>
              <w:t xml:space="preserve">Reflexia </w:t>
            </w:r>
          </w:p>
          <w:p w14:paraId="62AB1E1C" w14:textId="77777777" w:rsidR="00605D05" w:rsidRPr="00605D05" w:rsidRDefault="00605D05" w:rsidP="00605D05">
            <w:pPr>
              <w:jc w:val="both"/>
              <w:rPr>
                <w:rFonts w:ascii="Times New Roman" w:hAnsi="Times New Roman"/>
                <w:i/>
              </w:rPr>
            </w:pPr>
            <w:r w:rsidRPr="00605D05">
              <w:rPr>
                <w:rFonts w:ascii="Times New Roman" w:hAnsi="Times New Roman"/>
                <w:i/>
              </w:rPr>
              <w:t>Čo sa žiak naučil, aké vedomosti, kompetencie a zručnosti získal vypracovaním tohto prehľadu</w:t>
            </w:r>
          </w:p>
          <w:p w14:paraId="59AF0890" w14:textId="77777777" w:rsidR="00605D05" w:rsidRPr="00605D05" w:rsidRDefault="00605D05" w:rsidP="00605D05">
            <w:pPr>
              <w:numPr>
                <w:ilvl w:val="0"/>
                <w:numId w:val="44"/>
              </w:numPr>
              <w:jc w:val="both"/>
              <w:rPr>
                <w:rFonts w:ascii="Times New Roman" w:hAnsi="Times New Roman"/>
                <w:i/>
              </w:rPr>
            </w:pPr>
            <w:r w:rsidRPr="00605D05">
              <w:rPr>
                <w:rFonts w:ascii="Times New Roman" w:hAnsi="Times New Roman"/>
                <w:i/>
              </w:rPr>
              <w:t>Vytvoril vlastný pohľad na literárne diela;</w:t>
            </w:r>
          </w:p>
          <w:p w14:paraId="2AE867D6" w14:textId="77777777" w:rsidR="00605D05" w:rsidRPr="00605D05" w:rsidRDefault="00605D05" w:rsidP="00605D05">
            <w:pPr>
              <w:jc w:val="both"/>
              <w:rPr>
                <w:rFonts w:ascii="Times New Roman" w:hAnsi="Times New Roman"/>
                <w:b/>
                <w:bCs/>
                <w:i/>
              </w:rPr>
            </w:pPr>
            <w:r w:rsidRPr="00605D05">
              <w:rPr>
                <w:rFonts w:ascii="Times New Roman" w:hAnsi="Times New Roman"/>
                <w:b/>
                <w:bCs/>
                <w:i/>
              </w:rPr>
              <w:t>S tým súvisi:</w:t>
            </w:r>
          </w:p>
          <w:p w14:paraId="30E44952"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Rozvoj tvorivosti;</w:t>
            </w:r>
          </w:p>
          <w:p w14:paraId="40DD9AB1"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 Rozvoj kritického myslenia,</w:t>
            </w:r>
          </w:p>
          <w:p w14:paraId="10845238"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 Zmysel pre inovácie;</w:t>
            </w:r>
          </w:p>
          <w:p w14:paraId="3F52E09F"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Zodpovednosť, ktorá sa prejavila v práci s detailom;</w:t>
            </w:r>
          </w:p>
          <w:p w14:paraId="69800907"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Schopnosť  hľadať  súvislosti;</w:t>
            </w:r>
          </w:p>
          <w:p w14:paraId="6FE74681"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 Schopnosť objavovaťa  orientovať sa v informáciách;</w:t>
            </w:r>
          </w:p>
          <w:p w14:paraId="1688B176"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lastRenderedPageBreak/>
              <w:t> Zbehlosť v anglickom jazyku;</w:t>
            </w:r>
          </w:p>
          <w:p w14:paraId="150CB33E"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 Aktívny prístup;</w:t>
            </w:r>
          </w:p>
          <w:p w14:paraId="23450DEB" w14:textId="77777777" w:rsidR="00605D05" w:rsidRPr="00605D05" w:rsidRDefault="00605D05" w:rsidP="00605D05">
            <w:pPr>
              <w:numPr>
                <w:ilvl w:val="1"/>
                <w:numId w:val="44"/>
              </w:numPr>
              <w:jc w:val="both"/>
              <w:rPr>
                <w:rFonts w:ascii="Times New Roman" w:hAnsi="Times New Roman"/>
                <w:b/>
                <w:bCs/>
                <w:i/>
              </w:rPr>
            </w:pPr>
            <w:r w:rsidRPr="00605D05">
              <w:rPr>
                <w:rFonts w:ascii="Times New Roman" w:hAnsi="Times New Roman"/>
                <w:b/>
                <w:bCs/>
                <w:i/>
              </w:rPr>
              <w:t> Rozvoj zdravého sebavedomia;</w:t>
            </w:r>
          </w:p>
          <w:p w14:paraId="2B33B349" w14:textId="77777777" w:rsidR="00605D05" w:rsidRPr="00605D05" w:rsidRDefault="00605D05" w:rsidP="00605D05">
            <w:pPr>
              <w:jc w:val="both"/>
              <w:rPr>
                <w:rFonts w:ascii="Times New Roman" w:hAnsi="Times New Roman"/>
                <w:bCs/>
                <w:i/>
              </w:rPr>
            </w:pPr>
            <w:r w:rsidRPr="00605D05">
              <w:rPr>
                <w:rFonts w:ascii="Times New Roman" w:hAnsi="Times New Roman"/>
                <w:bCs/>
                <w:i/>
              </w:rPr>
              <w:t>Metóda prevrátenej výučby  simuluje reálnu pracovnú situáciu. Žiak dostane zadanie úlohy a možnosť použiť rôzne zdroje informácií, ktoré považuje za dôveryhodné k vypracovaniu úlohy.  Hotový materiál predkladá k posúdeniu širokej verejnosti (triedy)  a nasleduje diskusia o jeho pohľade na danú  problematiku.</w:t>
            </w:r>
          </w:p>
          <w:p w14:paraId="7971B2DC" w14:textId="77777777" w:rsidR="00434B1F" w:rsidRDefault="00605D05" w:rsidP="00605D05">
            <w:pPr>
              <w:jc w:val="both"/>
              <w:rPr>
                <w:rFonts w:ascii="Times New Roman" w:hAnsi="Times New Roman"/>
                <w:bCs/>
              </w:rPr>
            </w:pPr>
            <w:r w:rsidRPr="00605D05">
              <w:rPr>
                <w:rFonts w:ascii="Times New Roman" w:hAnsi="Times New Roman"/>
                <w:bCs/>
              </w:rPr>
              <w:t>Odporúčame pokračovať v tvorbe dobrej praxe a jej zdieľaní s cieľom podpory čitateľskej gramotnosti a kritického myslenia.</w:t>
            </w:r>
          </w:p>
          <w:p w14:paraId="19E79CBB" w14:textId="77777777" w:rsidR="008C3193" w:rsidRDefault="008C3193" w:rsidP="00605D05">
            <w:pPr>
              <w:jc w:val="both"/>
              <w:rPr>
                <w:rFonts w:ascii="Times New Roman" w:hAnsi="Times New Roman"/>
                <w:bCs/>
              </w:rPr>
            </w:pPr>
          </w:p>
          <w:p w14:paraId="657480AE"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Best Practice 1</w:t>
            </w:r>
          </w:p>
          <w:p w14:paraId="41798FBE"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 xml:space="preserve">- metóda </w:t>
            </w:r>
            <w:r w:rsidRPr="00DC284C">
              <w:rPr>
                <w:rFonts w:ascii="Times New Roman" w:hAnsi="Times New Roman"/>
                <w:bCs/>
              </w:rPr>
              <w:t>Snowballing</w:t>
            </w:r>
            <w:r>
              <w:rPr>
                <w:rFonts w:ascii="Times New Roman" w:hAnsi="Times New Roman"/>
                <w:bCs/>
              </w:rPr>
              <w:t xml:space="preserve"> aplikovaná s cieľom rozvoja čitateľskej gramotnosti a kritického myslenia.</w:t>
            </w:r>
            <w:r w:rsidRPr="00DC284C">
              <w:rPr>
                <w:rFonts w:ascii="Times New Roman" w:hAnsi="Times New Roman"/>
                <w:bCs/>
              </w:rPr>
              <w:t xml:space="preserve"> </w:t>
            </w:r>
            <w:r>
              <w:rPr>
                <w:rFonts w:ascii="Times New Roman" w:hAnsi="Times New Roman"/>
                <w:bCs/>
              </w:rPr>
              <w:t>Snowballing (nabaľovanie snehovej gule) je</w:t>
            </w:r>
            <w:r w:rsidRPr="00DC284C">
              <w:rPr>
                <w:rFonts w:ascii="Times New Roman" w:hAnsi="Times New Roman"/>
                <w:bCs/>
              </w:rPr>
              <w:t xml:space="preserve"> jednoduchá skupinová metód</w:t>
            </w:r>
            <w:r>
              <w:rPr>
                <w:rFonts w:ascii="Times New Roman" w:hAnsi="Times New Roman"/>
                <w:bCs/>
              </w:rPr>
              <w:t>a.</w:t>
            </w:r>
            <w:r w:rsidRPr="00DC284C">
              <w:rPr>
                <w:rFonts w:ascii="Times New Roman" w:hAnsi="Times New Roman"/>
                <w:bCs/>
              </w:rPr>
              <w:t xml:space="preserve"> </w:t>
            </w:r>
          </w:p>
          <w:p w14:paraId="6F8C4184"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J</w:t>
            </w:r>
            <w:r w:rsidRPr="00DC284C">
              <w:rPr>
                <w:rFonts w:ascii="Times New Roman" w:hAnsi="Times New Roman"/>
                <w:bCs/>
              </w:rPr>
              <w:t>e stredne obtiažna na prípravu a organizáciu vyučovania, zato však nenáročná na vedenie vyučovania. Práca sa odlišuje od ostatných skupinových metód tým, že sa začína od jednotlivca (nie od skupiny). Pokračuje sa formou skupinovej práce v</w:t>
            </w:r>
            <w:r>
              <w:rPr>
                <w:rFonts w:ascii="Times New Roman" w:hAnsi="Times New Roman"/>
                <w:bCs/>
              </w:rPr>
              <w:t xml:space="preserve"> </w:t>
            </w:r>
            <w:r w:rsidRPr="00DC284C">
              <w:rPr>
                <w:rFonts w:ascii="Times New Roman" w:hAnsi="Times New Roman"/>
                <w:bCs/>
              </w:rPr>
              <w:t>postupne sa zväčšujúcich, „nabaľujúcich“ sa pracovných tímoch (nabaľujúca sa snehová guľa – nabaľujúce sa informácie). Skupiny sa postupne zväčšujú, téma a</w:t>
            </w:r>
            <w:r>
              <w:rPr>
                <w:rFonts w:ascii="Times New Roman" w:hAnsi="Times New Roman"/>
                <w:bCs/>
              </w:rPr>
              <w:t xml:space="preserve"> </w:t>
            </w:r>
            <w:r w:rsidRPr="00DC284C">
              <w:rPr>
                <w:rFonts w:ascii="Times New Roman" w:hAnsi="Times New Roman"/>
                <w:bCs/>
              </w:rPr>
              <w:t>cieľ vyučovania zostávajú rovnaké.</w:t>
            </w:r>
            <w:r>
              <w:rPr>
                <w:rFonts w:ascii="Times New Roman" w:hAnsi="Times New Roman"/>
                <w:bCs/>
              </w:rPr>
              <w:t xml:space="preserve"> Vo svojej podstate ide o metódu, počas ktorej žiaci diskutujú o jednotlivých otázkach vzťahujúcich sa na text a svoje zistenia zdieľajú medzi sebou.</w:t>
            </w:r>
            <w:r w:rsidRPr="00DC284C">
              <w:rPr>
                <w:rFonts w:ascii="Times New Roman" w:hAnsi="Times New Roman"/>
                <w:bCs/>
              </w:rPr>
              <w:t xml:space="preserve"> Snowballing je výborná vyučovacia metóda použiteľná vo väčšine vyučovacích predmetoch</w:t>
            </w:r>
            <w:r>
              <w:rPr>
                <w:rFonts w:ascii="Times New Roman" w:hAnsi="Times New Roman"/>
                <w:bCs/>
              </w:rPr>
              <w:t>. Je  vhodná pre rozvoj kritického myslenia.</w:t>
            </w:r>
            <w:r w:rsidRPr="00DC284C">
              <w:rPr>
                <w:rFonts w:ascii="Times New Roman" w:hAnsi="Times New Roman"/>
                <w:bCs/>
              </w:rPr>
              <w:t xml:space="preserve"> Touto metódou môže pracovať celá trieda. Výsledné pracovné tímy tvoria skupiny s približne 8 žiakmi (môžu byť väčšie alebo menšie). </w:t>
            </w:r>
          </w:p>
          <w:p w14:paraId="72BA4875"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 xml:space="preserve">Rozvoj kľúčových kompetencií </w:t>
            </w:r>
          </w:p>
          <w:p w14:paraId="6F7A92BB"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sym w:font="Symbol" w:char="F0B7"/>
            </w:r>
            <w:r w:rsidRPr="00DC284C">
              <w:rPr>
                <w:rFonts w:ascii="Times New Roman" w:hAnsi="Times New Roman"/>
                <w:bCs/>
              </w:rPr>
              <w:t xml:space="preserve"> Kompetencia k riešeniu problémov</w:t>
            </w:r>
            <w:r>
              <w:rPr>
                <w:rFonts w:ascii="Times New Roman" w:hAnsi="Times New Roman"/>
                <w:bCs/>
              </w:rPr>
              <w:t>, kritické myslenie,</w:t>
            </w:r>
          </w:p>
          <w:p w14:paraId="4C5C153B"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sym w:font="Symbol" w:char="F0B7"/>
            </w:r>
            <w:r w:rsidRPr="00DC284C">
              <w:rPr>
                <w:rFonts w:ascii="Times New Roman" w:hAnsi="Times New Roman"/>
                <w:bCs/>
              </w:rPr>
              <w:t xml:space="preserve"> Kompetencia k učeniu </w:t>
            </w:r>
          </w:p>
          <w:p w14:paraId="03A757AC"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sym w:font="Symbol" w:char="F0B7"/>
            </w:r>
            <w:r w:rsidRPr="00DC284C">
              <w:rPr>
                <w:rFonts w:ascii="Times New Roman" w:hAnsi="Times New Roman"/>
                <w:bCs/>
              </w:rPr>
              <w:t xml:space="preserve"> Kompetencia komunikatívna </w:t>
            </w:r>
          </w:p>
          <w:p w14:paraId="45DB0FCA"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sym w:font="Symbol" w:char="F0B7"/>
            </w:r>
            <w:r w:rsidRPr="00DC284C">
              <w:rPr>
                <w:rFonts w:ascii="Times New Roman" w:hAnsi="Times New Roman"/>
                <w:bCs/>
              </w:rPr>
              <w:t xml:space="preserve"> Kompetencia personálna a sociálna </w:t>
            </w:r>
          </w:p>
          <w:p w14:paraId="7FF99BF5"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 xml:space="preserve">Uplatnenie vo vyučovaní </w:t>
            </w:r>
          </w:p>
          <w:p w14:paraId="25E11592"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 xml:space="preserve">Metódu snehová guľa môžeme použiť na začiatku vyučovacej hodiny alebo v priebehu hodiny ako jeden zo spôsobov opakovania a rozvoja poznatkov, postojov a názorov, môže tvoriť i výchovno – vzdelávacie jadro celej vyučovacej hodiny. </w:t>
            </w:r>
          </w:p>
          <w:p w14:paraId="4705366A"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 xml:space="preserve">Príprava učiteľa </w:t>
            </w:r>
          </w:p>
          <w:p w14:paraId="2E055913"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 xml:space="preserve">Učiteľ zhodnotí či je táto metóda pre stanovenú tému a cieľ vyučovacej hodiny vhodná. Tak ako </w:t>
            </w:r>
            <w:r>
              <w:rPr>
                <w:rFonts w:ascii="Times New Roman" w:hAnsi="Times New Roman"/>
                <w:bCs/>
              </w:rPr>
              <w:t xml:space="preserve">pri </w:t>
            </w:r>
            <w:r w:rsidRPr="00DC284C">
              <w:rPr>
                <w:rFonts w:ascii="Times New Roman" w:hAnsi="Times New Roman"/>
                <w:bCs/>
              </w:rPr>
              <w:t xml:space="preserve">ostatných aktivizujúcich metódach musia mať žiaci aspoň okrajové znalosti preberanej témy. Metóda môže byť realizovaná buď bez zvlášť pripravovaného materiálu (učiteľ tak vedie žiakov k práci s </w:t>
            </w:r>
            <w:r w:rsidRPr="00DC284C">
              <w:rPr>
                <w:rFonts w:ascii="Times New Roman" w:hAnsi="Times New Roman"/>
                <w:bCs/>
              </w:rPr>
              <w:lastRenderedPageBreak/>
              <w:t>učebnicou, poznámkami, s</w:t>
            </w:r>
            <w:r>
              <w:rPr>
                <w:rFonts w:ascii="Times New Roman" w:hAnsi="Times New Roman"/>
                <w:bCs/>
              </w:rPr>
              <w:t xml:space="preserve"> </w:t>
            </w:r>
            <w:r w:rsidRPr="00DC284C">
              <w:rPr>
                <w:rFonts w:ascii="Times New Roman" w:hAnsi="Times New Roman"/>
                <w:bCs/>
              </w:rPr>
              <w:t>ich skúsenosťami a</w:t>
            </w:r>
            <w:r>
              <w:rPr>
                <w:rFonts w:ascii="Times New Roman" w:hAnsi="Times New Roman"/>
                <w:bCs/>
              </w:rPr>
              <w:t xml:space="preserve"> </w:t>
            </w:r>
            <w:r w:rsidRPr="00DC284C">
              <w:rPr>
                <w:rFonts w:ascii="Times New Roman" w:hAnsi="Times New Roman"/>
                <w:bCs/>
              </w:rPr>
              <w:t xml:space="preserve">poznatkami) alebo spracovným materiálom, ktorý pripraví učiteľ. Vopred sa rozhodne o spôsobe hodnotenia pracovnej skupiny. </w:t>
            </w:r>
          </w:p>
          <w:p w14:paraId="1E36FC34"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 xml:space="preserve">Príprava žiakov </w:t>
            </w:r>
          </w:p>
          <w:p w14:paraId="3E76299D"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Ako príprava žiakov môže poslúžiť zadaná domáca úloha. Jej spracovaním či preštudovaním žiaci získajú dostatok informácií o téme, zopakujú si predchádzajúcu látku. Žiaci s</w:t>
            </w:r>
            <w:r>
              <w:rPr>
                <w:rFonts w:ascii="Times New Roman" w:hAnsi="Times New Roman"/>
                <w:bCs/>
              </w:rPr>
              <w:t>a</w:t>
            </w:r>
            <w:r w:rsidRPr="00DC284C">
              <w:rPr>
                <w:rFonts w:ascii="Times New Roman" w:hAnsi="Times New Roman"/>
                <w:bCs/>
              </w:rPr>
              <w:t xml:space="preserve"> môžu pripraviť i v úvodnej časti vyučovacej hodiny, kedy si vypočujú výklad, pozrú video alebo preštudujú si príslušnú látku v učebnici. </w:t>
            </w:r>
          </w:p>
          <w:p w14:paraId="562733E4"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 xml:space="preserve">Priestor </w:t>
            </w:r>
          </w:p>
          <w:p w14:paraId="38FE9316"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Príprava pracovného prostredia nemusí byť zložitá, vždy záleží na tom, v</w:t>
            </w:r>
            <w:r>
              <w:rPr>
                <w:rFonts w:ascii="Times New Roman" w:hAnsi="Times New Roman"/>
                <w:bCs/>
              </w:rPr>
              <w:t xml:space="preserve"> </w:t>
            </w:r>
            <w:r w:rsidRPr="00DC284C">
              <w:rPr>
                <w:rFonts w:ascii="Times New Roman" w:hAnsi="Times New Roman"/>
                <w:bCs/>
              </w:rPr>
              <w:t xml:space="preserve">ako veľkých konečných skupinách chce učiteľ pracovať. Ak budú žiaci pracovať vskupine štyroch žiakov, môžu spolupracovať vo dvojiciach tak, ako sedia v laviciach, príp. v susedných štvoriciach za sebou. Pomôcky </w:t>
            </w:r>
          </w:p>
          <w:p w14:paraId="195D83FE" w14:textId="77777777" w:rsidR="008C3193" w:rsidRDefault="008C3193" w:rsidP="008C3193">
            <w:pPr>
              <w:tabs>
                <w:tab w:val="left" w:pos="1114"/>
              </w:tabs>
              <w:spacing w:after="0" w:line="360" w:lineRule="auto"/>
              <w:jc w:val="both"/>
              <w:rPr>
                <w:rFonts w:ascii="Times New Roman" w:hAnsi="Times New Roman"/>
                <w:bCs/>
              </w:rPr>
            </w:pPr>
            <w:r w:rsidRPr="00DC284C">
              <w:rPr>
                <w:rFonts w:ascii="Times New Roman" w:hAnsi="Times New Roman"/>
                <w:bCs/>
              </w:rPr>
              <w:t>Pomôcky pre realizáciu tejto metódy sú určené témou a</w:t>
            </w:r>
            <w:r>
              <w:rPr>
                <w:rFonts w:ascii="Times New Roman" w:hAnsi="Times New Roman"/>
                <w:bCs/>
              </w:rPr>
              <w:t xml:space="preserve"> </w:t>
            </w:r>
            <w:r w:rsidRPr="00DC284C">
              <w:rPr>
                <w:rFonts w:ascii="Times New Roman" w:hAnsi="Times New Roman"/>
                <w:bCs/>
              </w:rPr>
              <w:t>cieľom vyučovania, dostupnosti zdrojov a pod. </w:t>
            </w:r>
          </w:p>
          <w:p w14:paraId="339D6850" w14:textId="77777777" w:rsidR="008C3193" w:rsidRDefault="008C3193" w:rsidP="008C3193">
            <w:pPr>
              <w:tabs>
                <w:tab w:val="left" w:pos="1114"/>
              </w:tabs>
              <w:spacing w:after="0" w:line="360" w:lineRule="auto"/>
              <w:jc w:val="both"/>
              <w:rPr>
                <w:rFonts w:ascii="Times New Roman" w:hAnsi="Times New Roman"/>
                <w:bCs/>
              </w:rPr>
            </w:pPr>
          </w:p>
          <w:p w14:paraId="38B79204"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Best Practice 2</w:t>
            </w:r>
          </w:p>
          <w:p w14:paraId="75696BD5" w14:textId="77777777" w:rsidR="008C3193" w:rsidRPr="00C10550" w:rsidRDefault="008C3193" w:rsidP="008C3193">
            <w:pPr>
              <w:tabs>
                <w:tab w:val="left" w:pos="1114"/>
              </w:tabs>
              <w:spacing w:after="0" w:line="360" w:lineRule="auto"/>
              <w:jc w:val="both"/>
              <w:rPr>
                <w:rFonts w:ascii="Times New Roman" w:hAnsi="Times New Roman"/>
                <w:i/>
              </w:rPr>
            </w:pPr>
            <w:r w:rsidRPr="00C10550">
              <w:rPr>
                <w:rFonts w:ascii="Times New Roman" w:hAnsi="Times New Roman"/>
                <w:bCs/>
                <w:i/>
              </w:rPr>
              <w:t xml:space="preserve">Ukážka aktivity </w:t>
            </w:r>
            <w:r w:rsidRPr="00C10550">
              <w:rPr>
                <w:rFonts w:ascii="Times New Roman" w:hAnsi="Times New Roman"/>
                <w:i/>
              </w:rPr>
              <w:t>PRÁCA</w:t>
            </w:r>
          </w:p>
          <w:p w14:paraId="685AB60C"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Použitá metóda: brainwritting</w:t>
            </w:r>
          </w:p>
          <w:p w14:paraId="7B06EB4F"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Organizačná forma: skupinová práca</w:t>
            </w:r>
          </w:p>
          <w:p w14:paraId="537E26B1"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Žiaci v skupinách po 4-5 členoch majú  za úlohu napísať čo najviac rôznych slov, ktoré sa u nich spájajú so slovom práca. Výsledky zapisujú na jeden list papiera v rámci skupiny.</w:t>
            </w:r>
          </w:p>
          <w:p w14:paraId="299F2AD8"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Ukážka</w:t>
            </w:r>
          </w:p>
          <w:p w14:paraId="5A3B7270"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Práca</w:t>
            </w:r>
          </w:p>
          <w:p w14:paraId="35A227F4" w14:textId="77777777" w:rsidR="008C3193" w:rsidRPr="00C10550" w:rsidRDefault="008C3193" w:rsidP="008C3193">
            <w:pPr>
              <w:numPr>
                <w:ilvl w:val="0"/>
                <w:numId w:val="45"/>
              </w:numPr>
              <w:tabs>
                <w:tab w:val="left" w:pos="1114"/>
              </w:tabs>
              <w:spacing w:after="0" w:line="360" w:lineRule="auto"/>
              <w:jc w:val="both"/>
              <w:rPr>
                <w:rFonts w:ascii="Times New Roman" w:hAnsi="Times New Roman"/>
                <w:bCs/>
                <w:i/>
              </w:rPr>
            </w:pPr>
            <w:r w:rsidRPr="00C10550">
              <w:rPr>
                <w:rFonts w:ascii="Times New Roman" w:hAnsi="Times New Roman"/>
                <w:bCs/>
                <w:i/>
              </w:rPr>
              <w:t>Dobrá, plat, ťažká, ľahká,  odborná, neodborná, zmyselná, nezmyselná, zodpovedná, čistá, náročná, prinášajúca úspech, prinášajúca sklamanie, nudná, nutná, tvorivá, flexibilná, rýchlosť, efektivita, vysoká kvalita, presnosť, perfekcionalizmus, elegancia, štandardizácia, úplnosť, pridaná hodnota, obšírnosť, tím, spolupracovník, domáca, fyzická,  duševná, šéf, zamestnanosť, nezamestnanosť, na dohodu, pracovný pomer, trvalá, dočasná, podnikanie.</w:t>
            </w:r>
          </w:p>
          <w:p w14:paraId="28E37962"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Skupiny výsledky brainwrittingu umiestnia (napríklad  nalepia) na tabuľu. Nasleduje diskusia medzi žiakmi, ktorá skupina aké pojmy dokázala priradiť k slovu práca. Podčiarkneme slovo, ktoré napísala na papier každá skupina, nájdeme slová, ktoré napísala len jedna skupina.</w:t>
            </w:r>
          </w:p>
          <w:p w14:paraId="39B471DA"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 xml:space="preserve"> Kladieme  ďalšie otázky, napríklad:</w:t>
            </w:r>
          </w:p>
          <w:p w14:paraId="5A809C73" w14:textId="77777777" w:rsidR="008C3193" w:rsidRPr="00C10550" w:rsidRDefault="008C3193" w:rsidP="008C3193">
            <w:pPr>
              <w:numPr>
                <w:ilvl w:val="0"/>
                <w:numId w:val="45"/>
              </w:numPr>
              <w:tabs>
                <w:tab w:val="left" w:pos="1114"/>
              </w:tabs>
              <w:spacing w:after="0" w:line="360" w:lineRule="auto"/>
              <w:jc w:val="both"/>
              <w:rPr>
                <w:rFonts w:ascii="Times New Roman" w:hAnsi="Times New Roman"/>
                <w:bCs/>
                <w:i/>
              </w:rPr>
            </w:pPr>
            <w:r w:rsidRPr="00C10550">
              <w:rPr>
                <w:rFonts w:ascii="Times New Roman" w:hAnsi="Times New Roman"/>
                <w:bCs/>
                <w:i/>
              </w:rPr>
              <w:t xml:space="preserve">Aké slová </w:t>
            </w:r>
            <w:r w:rsidRPr="00C10550">
              <w:rPr>
                <w:rFonts w:ascii="Times New Roman" w:hAnsi="Times New Roman"/>
                <w:bCs/>
                <w:i/>
                <w:u w:val="single"/>
              </w:rPr>
              <w:t xml:space="preserve">označujúce vzťahy </w:t>
            </w:r>
            <w:r w:rsidRPr="00C10550">
              <w:rPr>
                <w:rFonts w:ascii="Times New Roman" w:hAnsi="Times New Roman"/>
                <w:bCs/>
                <w:i/>
              </w:rPr>
              <w:t xml:space="preserve"> ste našli v súvislosti so slovom práca?</w:t>
            </w:r>
          </w:p>
          <w:p w14:paraId="12FEC2F8" w14:textId="77777777" w:rsidR="008C3193" w:rsidRPr="00C10550" w:rsidRDefault="008C3193" w:rsidP="008C3193">
            <w:pPr>
              <w:numPr>
                <w:ilvl w:val="0"/>
                <w:numId w:val="45"/>
              </w:numPr>
              <w:tabs>
                <w:tab w:val="left" w:pos="1114"/>
              </w:tabs>
              <w:spacing w:after="0" w:line="360" w:lineRule="auto"/>
              <w:jc w:val="both"/>
              <w:rPr>
                <w:rFonts w:ascii="Times New Roman" w:hAnsi="Times New Roman"/>
                <w:bCs/>
                <w:i/>
              </w:rPr>
            </w:pPr>
            <w:r w:rsidRPr="00C10550">
              <w:rPr>
                <w:rFonts w:ascii="Times New Roman" w:hAnsi="Times New Roman"/>
                <w:bCs/>
                <w:i/>
              </w:rPr>
              <w:t xml:space="preserve">Aké slová </w:t>
            </w:r>
            <w:r w:rsidRPr="00C10550">
              <w:rPr>
                <w:rFonts w:ascii="Times New Roman" w:hAnsi="Times New Roman"/>
                <w:bCs/>
                <w:i/>
                <w:u w:val="single"/>
              </w:rPr>
              <w:t>označujúce pocity</w:t>
            </w:r>
            <w:r w:rsidRPr="00C10550">
              <w:rPr>
                <w:rFonts w:ascii="Times New Roman" w:hAnsi="Times New Roman"/>
                <w:bCs/>
                <w:i/>
              </w:rPr>
              <w:t xml:space="preserve"> ste našli v súvislosti so slovom práca?</w:t>
            </w:r>
          </w:p>
          <w:p w14:paraId="528A59BE" w14:textId="77777777" w:rsidR="008C3193" w:rsidRPr="00C10550" w:rsidRDefault="008C3193" w:rsidP="008C3193">
            <w:pPr>
              <w:numPr>
                <w:ilvl w:val="0"/>
                <w:numId w:val="45"/>
              </w:numPr>
              <w:tabs>
                <w:tab w:val="left" w:pos="1114"/>
              </w:tabs>
              <w:spacing w:after="0" w:line="360" w:lineRule="auto"/>
              <w:jc w:val="both"/>
              <w:rPr>
                <w:rFonts w:ascii="Times New Roman" w:hAnsi="Times New Roman"/>
                <w:bCs/>
                <w:i/>
              </w:rPr>
            </w:pPr>
            <w:r w:rsidRPr="00C10550">
              <w:rPr>
                <w:rFonts w:ascii="Times New Roman" w:hAnsi="Times New Roman"/>
                <w:bCs/>
                <w:i/>
              </w:rPr>
              <w:t xml:space="preserve">Aké slová </w:t>
            </w:r>
            <w:r w:rsidRPr="00C10550">
              <w:rPr>
                <w:rFonts w:ascii="Times New Roman" w:hAnsi="Times New Roman"/>
                <w:bCs/>
                <w:i/>
                <w:u w:val="single"/>
              </w:rPr>
              <w:t xml:space="preserve">označujúce osoby </w:t>
            </w:r>
            <w:r w:rsidRPr="00C10550">
              <w:rPr>
                <w:rFonts w:ascii="Times New Roman" w:hAnsi="Times New Roman"/>
                <w:bCs/>
                <w:i/>
              </w:rPr>
              <w:t>ste našli v súvislosti so slovom práca?</w:t>
            </w:r>
          </w:p>
          <w:p w14:paraId="20A1A9F6" w14:textId="77777777" w:rsidR="008C3193" w:rsidRPr="00C10550" w:rsidRDefault="008C3193" w:rsidP="008C3193">
            <w:pPr>
              <w:numPr>
                <w:ilvl w:val="0"/>
                <w:numId w:val="45"/>
              </w:numPr>
              <w:tabs>
                <w:tab w:val="left" w:pos="1114"/>
              </w:tabs>
              <w:spacing w:after="0" w:line="360" w:lineRule="auto"/>
              <w:jc w:val="both"/>
              <w:rPr>
                <w:rFonts w:ascii="Times New Roman" w:hAnsi="Times New Roman"/>
                <w:bCs/>
                <w:i/>
              </w:rPr>
            </w:pPr>
            <w:r w:rsidRPr="00C10550">
              <w:rPr>
                <w:rFonts w:ascii="Times New Roman" w:hAnsi="Times New Roman"/>
                <w:bCs/>
                <w:i/>
              </w:rPr>
              <w:t>Ktoré slová  z napísaných   vyvolávajú u vás  negatívne pocity?</w:t>
            </w:r>
          </w:p>
          <w:p w14:paraId="75021755" w14:textId="77777777" w:rsidR="008C3193" w:rsidRPr="00C10550" w:rsidRDefault="008C3193" w:rsidP="008C3193">
            <w:pPr>
              <w:numPr>
                <w:ilvl w:val="0"/>
                <w:numId w:val="45"/>
              </w:numPr>
              <w:tabs>
                <w:tab w:val="left" w:pos="1114"/>
              </w:tabs>
              <w:spacing w:after="0" w:line="360" w:lineRule="auto"/>
              <w:jc w:val="both"/>
              <w:rPr>
                <w:rFonts w:ascii="Times New Roman" w:hAnsi="Times New Roman"/>
                <w:bCs/>
                <w:i/>
              </w:rPr>
            </w:pPr>
            <w:r w:rsidRPr="00C10550">
              <w:rPr>
                <w:rFonts w:ascii="Times New Roman" w:hAnsi="Times New Roman"/>
                <w:bCs/>
                <w:i/>
              </w:rPr>
              <w:lastRenderedPageBreak/>
              <w:t>Ktoré slová  z napísaných  vyvolávajú u vás  pozitívne pocity?</w:t>
            </w:r>
          </w:p>
          <w:p w14:paraId="6C461754" w14:textId="77777777" w:rsidR="008C3193" w:rsidRPr="00C10550"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Reflexia:</w:t>
            </w:r>
          </w:p>
          <w:p w14:paraId="57F9F0AB" w14:textId="77777777" w:rsidR="008C3193"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Žiaci si uvedomili</w:t>
            </w:r>
          </w:p>
          <w:p w14:paraId="2A92B367" w14:textId="77777777" w:rsidR="008C3193" w:rsidRDefault="008C3193" w:rsidP="008C3193">
            <w:pPr>
              <w:tabs>
                <w:tab w:val="left" w:pos="1114"/>
              </w:tabs>
              <w:spacing w:after="0" w:line="360" w:lineRule="auto"/>
              <w:jc w:val="both"/>
              <w:rPr>
                <w:rFonts w:ascii="Times New Roman" w:hAnsi="Times New Roman"/>
                <w:bCs/>
                <w:i/>
              </w:rPr>
            </w:pPr>
            <w:r>
              <w:rPr>
                <w:rFonts w:ascii="Times New Roman" w:hAnsi="Times New Roman"/>
                <w:bCs/>
                <w:i/>
              </w:rPr>
              <w:t xml:space="preserve">- súvislosti a vzťahy, </w:t>
            </w:r>
          </w:p>
          <w:p w14:paraId="58F943BE" w14:textId="77777777" w:rsidR="008C3193" w:rsidRPr="00C10550" w:rsidRDefault="008C3193" w:rsidP="008C3193">
            <w:pPr>
              <w:tabs>
                <w:tab w:val="left" w:pos="1114"/>
              </w:tabs>
              <w:spacing w:after="0" w:line="360" w:lineRule="auto"/>
              <w:jc w:val="both"/>
              <w:rPr>
                <w:rFonts w:ascii="Times New Roman" w:hAnsi="Times New Roman"/>
                <w:bCs/>
                <w:i/>
              </w:rPr>
            </w:pPr>
          </w:p>
          <w:p w14:paraId="6DA8BB3E" w14:textId="77777777" w:rsidR="008C3193" w:rsidRDefault="008C3193" w:rsidP="008C3193">
            <w:pPr>
              <w:tabs>
                <w:tab w:val="left" w:pos="1114"/>
              </w:tabs>
              <w:spacing w:after="0" w:line="360" w:lineRule="auto"/>
              <w:jc w:val="both"/>
              <w:rPr>
                <w:rFonts w:ascii="Times New Roman" w:hAnsi="Times New Roman"/>
                <w:bCs/>
                <w:i/>
              </w:rPr>
            </w:pPr>
            <w:r w:rsidRPr="00C10550">
              <w:rPr>
                <w:rFonts w:ascii="Times New Roman" w:hAnsi="Times New Roman"/>
                <w:bCs/>
                <w:i/>
              </w:rPr>
              <w:t>- s čím všetkým sa spája pojem práca;</w:t>
            </w:r>
          </w:p>
          <w:p w14:paraId="7D2436F3" w14:textId="77777777" w:rsidR="008C3193" w:rsidRPr="00C10550" w:rsidRDefault="008C3193" w:rsidP="008C3193">
            <w:pPr>
              <w:tabs>
                <w:tab w:val="left" w:pos="1114"/>
              </w:tabs>
              <w:spacing w:after="0" w:line="360" w:lineRule="auto"/>
              <w:jc w:val="both"/>
              <w:rPr>
                <w:rFonts w:ascii="Times New Roman" w:hAnsi="Times New Roman"/>
                <w:bCs/>
                <w:i/>
              </w:rPr>
            </w:pPr>
            <w:r>
              <w:rPr>
                <w:rFonts w:ascii="Times New Roman" w:hAnsi="Times New Roman"/>
                <w:bCs/>
                <w:i/>
              </w:rPr>
              <w:t>Rozvíjali schopnosť kriticky myslieť, zvyšovali porozumenie pri práci s textom.</w:t>
            </w:r>
          </w:p>
          <w:p w14:paraId="715D0B2D" w14:textId="77777777" w:rsidR="008C3193" w:rsidRPr="00C10550" w:rsidRDefault="008C3193" w:rsidP="008C3193">
            <w:pPr>
              <w:tabs>
                <w:tab w:val="left" w:pos="1114"/>
              </w:tabs>
              <w:spacing w:after="0" w:line="360" w:lineRule="auto"/>
              <w:jc w:val="both"/>
              <w:rPr>
                <w:rFonts w:ascii="Times New Roman" w:hAnsi="Times New Roman"/>
                <w:bCs/>
                <w:i/>
                <w:u w:val="single"/>
              </w:rPr>
            </w:pPr>
            <w:r w:rsidRPr="00C10550">
              <w:rPr>
                <w:rFonts w:ascii="Times New Roman" w:hAnsi="Times New Roman"/>
                <w:bCs/>
                <w:i/>
              </w:rPr>
              <w:t xml:space="preserve">-  spojenie slov  </w:t>
            </w:r>
            <w:r w:rsidRPr="00C10550">
              <w:rPr>
                <w:rFonts w:ascii="Times New Roman" w:hAnsi="Times New Roman"/>
                <w:bCs/>
                <w:i/>
                <w:u w:val="single"/>
              </w:rPr>
              <w:t xml:space="preserve">práca  </w:t>
            </w:r>
            <w:r w:rsidRPr="00C10550">
              <w:rPr>
                <w:rFonts w:ascii="Times New Roman" w:hAnsi="Times New Roman"/>
                <w:bCs/>
                <w:i/>
              </w:rPr>
              <w:t>a </w:t>
            </w:r>
            <w:r w:rsidRPr="00C10550">
              <w:rPr>
                <w:rFonts w:ascii="Times New Roman" w:hAnsi="Times New Roman"/>
                <w:bCs/>
                <w:i/>
                <w:u w:val="single"/>
              </w:rPr>
              <w:t>zdroj:</w:t>
            </w:r>
          </w:p>
          <w:p w14:paraId="1982A3C7" w14:textId="77777777" w:rsidR="008C3193" w:rsidRPr="00C10550" w:rsidRDefault="008C3193" w:rsidP="008C3193">
            <w:pPr>
              <w:numPr>
                <w:ilvl w:val="0"/>
                <w:numId w:val="47"/>
              </w:numPr>
              <w:tabs>
                <w:tab w:val="left" w:pos="1114"/>
              </w:tabs>
              <w:spacing w:after="0" w:line="360" w:lineRule="auto"/>
              <w:jc w:val="both"/>
              <w:rPr>
                <w:rFonts w:ascii="Times New Roman" w:hAnsi="Times New Roman"/>
                <w:bCs/>
                <w:i/>
              </w:rPr>
            </w:pPr>
            <w:r w:rsidRPr="00C10550">
              <w:rPr>
                <w:rFonts w:ascii="Times New Roman" w:hAnsi="Times New Roman"/>
                <w:bCs/>
                <w:i/>
              </w:rPr>
              <w:t>spokojnosti;</w:t>
            </w:r>
          </w:p>
          <w:p w14:paraId="43D1C875" w14:textId="77777777" w:rsidR="008C3193" w:rsidRPr="00C10550" w:rsidRDefault="008C3193" w:rsidP="008C3193">
            <w:pPr>
              <w:numPr>
                <w:ilvl w:val="0"/>
                <w:numId w:val="46"/>
              </w:numPr>
              <w:tabs>
                <w:tab w:val="left" w:pos="1114"/>
              </w:tabs>
              <w:spacing w:after="0" w:line="360" w:lineRule="auto"/>
              <w:jc w:val="both"/>
              <w:rPr>
                <w:rFonts w:ascii="Times New Roman" w:hAnsi="Times New Roman"/>
                <w:bCs/>
                <w:i/>
              </w:rPr>
            </w:pPr>
            <w:r w:rsidRPr="00C10550">
              <w:rPr>
                <w:rFonts w:ascii="Times New Roman" w:hAnsi="Times New Roman"/>
                <w:bCs/>
                <w:i/>
              </w:rPr>
              <w:t xml:space="preserve">sebarealizácie, radosti; </w:t>
            </w:r>
          </w:p>
          <w:p w14:paraId="62040F10" w14:textId="77777777" w:rsidR="008C3193" w:rsidRPr="00C10550" w:rsidRDefault="008C3193" w:rsidP="008C3193">
            <w:pPr>
              <w:numPr>
                <w:ilvl w:val="0"/>
                <w:numId w:val="46"/>
              </w:numPr>
              <w:tabs>
                <w:tab w:val="left" w:pos="1114"/>
              </w:tabs>
              <w:spacing w:after="0" w:line="360" w:lineRule="auto"/>
              <w:jc w:val="both"/>
              <w:rPr>
                <w:rFonts w:ascii="Times New Roman" w:hAnsi="Times New Roman"/>
                <w:bCs/>
                <w:i/>
              </w:rPr>
            </w:pPr>
            <w:r w:rsidRPr="00C10550">
              <w:rPr>
                <w:rFonts w:ascii="Times New Roman" w:hAnsi="Times New Roman"/>
                <w:bCs/>
                <w:i/>
              </w:rPr>
              <w:t>zmyslu života.</w:t>
            </w:r>
          </w:p>
          <w:p w14:paraId="50C2BB7E" w14:textId="77777777" w:rsidR="008C3193" w:rsidRDefault="008C3193" w:rsidP="008C3193">
            <w:pPr>
              <w:spacing w:before="100" w:beforeAutospacing="1" w:after="100" w:afterAutospacing="1"/>
              <w:jc w:val="both"/>
              <w:rPr>
                <w:rFonts w:ascii="Cambria" w:hAnsi="Cambria"/>
              </w:rPr>
            </w:pPr>
          </w:p>
          <w:p w14:paraId="599FB314" w14:textId="77777777" w:rsidR="008C3193" w:rsidRPr="008C3193" w:rsidRDefault="008C3193" w:rsidP="008C3193">
            <w:pPr>
              <w:spacing w:before="100" w:beforeAutospacing="1" w:after="100" w:afterAutospacing="1"/>
              <w:jc w:val="both"/>
              <w:rPr>
                <w:rFonts w:ascii="Cambria" w:hAnsi="Cambria"/>
              </w:rPr>
            </w:pPr>
            <w:r w:rsidRPr="008C3193">
              <w:rPr>
                <w:rFonts w:ascii="Cambria" w:hAnsi="Cambria"/>
                <w:u w:val="single"/>
              </w:rPr>
              <w:t>Kritické myslenie</w:t>
            </w:r>
            <w:r w:rsidRPr="008C3193">
              <w:rPr>
                <w:rFonts w:ascii="Cambria" w:hAnsi="Cambria"/>
              </w:rPr>
              <w:t xml:space="preserve"> je nástroj, ktorý umožňuje žiakom do hĺbky porozumieť učivu, slúži k hľadaniu a nachádzaniu súvislosti a vyvodzovaniu vlastných názorov.</w:t>
            </w:r>
          </w:p>
          <w:p w14:paraId="5EA5EC17" w14:textId="77777777" w:rsidR="008C3193" w:rsidRPr="008C3193" w:rsidRDefault="008C3193" w:rsidP="008C3193">
            <w:pPr>
              <w:spacing w:before="100" w:beforeAutospacing="1" w:after="100" w:afterAutospacing="1"/>
              <w:jc w:val="both"/>
              <w:rPr>
                <w:rFonts w:ascii="Cambria" w:hAnsi="Cambria"/>
              </w:rPr>
            </w:pPr>
            <w:r w:rsidRPr="008C3193">
              <w:rPr>
                <w:rFonts w:ascii="Cambria" w:hAnsi="Cambria"/>
              </w:rPr>
              <w:t>Návrh aktivít, ktoré zvyšujú úroveň kritického myslenia žiaka: formulujte problémové úlohy tak, aby žiaci:</w:t>
            </w:r>
          </w:p>
          <w:p w14:paraId="1E5F28CA"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Vyhľadávali, analyzovali a spracovali informácie.</w:t>
            </w:r>
          </w:p>
          <w:p w14:paraId="43AC9F94"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Vyhodnocovali sme objektívnosť rôznych zdrojov informácií.</w:t>
            </w:r>
          </w:p>
          <w:p w14:paraId="5072D492"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Riešili problémové úlohy.</w:t>
            </w:r>
          </w:p>
          <w:p w14:paraId="6051BCC7"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Učili sme sa rozlišovať hypotézy od vedeckých tvrdení.</w:t>
            </w:r>
          </w:p>
          <w:p w14:paraId="3AC41308"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Skúmali sme príčiny javov, ich dôsledok a vzťah medzi nimi.</w:t>
            </w:r>
          </w:p>
          <w:p w14:paraId="0F1AF399"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Formulovali sme hypotézy na základe známych informácií.</w:t>
            </w:r>
          </w:p>
          <w:p w14:paraId="17FFF852"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Vytvárali sme riešiteľské tímy, učili sa tímovej práci.</w:t>
            </w:r>
          </w:p>
          <w:p w14:paraId="51E61D0E" w14:textId="77777777" w:rsidR="008C3193" w:rsidRPr="008C3193" w:rsidRDefault="008C3193" w:rsidP="008C3193">
            <w:pPr>
              <w:pStyle w:val="Odsekzoznamu"/>
              <w:numPr>
                <w:ilvl w:val="0"/>
                <w:numId w:val="50"/>
              </w:numPr>
              <w:spacing w:before="100" w:beforeAutospacing="1" w:after="100" w:afterAutospacing="1" w:line="240" w:lineRule="auto"/>
              <w:jc w:val="both"/>
              <w:rPr>
                <w:rFonts w:ascii="Cambria" w:hAnsi="Cambria"/>
              </w:rPr>
            </w:pPr>
            <w:r w:rsidRPr="008C3193">
              <w:rPr>
                <w:rFonts w:ascii="Cambria" w:hAnsi="Cambria"/>
              </w:rPr>
              <w:t>Diskutovali a správne argumentovali.</w:t>
            </w:r>
          </w:p>
          <w:p w14:paraId="03F595EE" w14:textId="77777777" w:rsidR="008C3193" w:rsidRPr="001B7A7F" w:rsidRDefault="008C3193" w:rsidP="008C3193">
            <w:pPr>
              <w:tabs>
                <w:tab w:val="left" w:pos="1114"/>
              </w:tabs>
              <w:spacing w:after="0" w:line="240" w:lineRule="auto"/>
              <w:rPr>
                <w:rFonts w:ascii="Times New Roman" w:hAnsi="Times New Roman"/>
                <w:bCs/>
              </w:rPr>
            </w:pPr>
          </w:p>
          <w:p w14:paraId="7F8577E4"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Členovia pedagogického klubu počas stretnutia podnetne diskutovali a využívali široké spektrum dialogických metód.</w:t>
            </w:r>
          </w:p>
          <w:p w14:paraId="3E555B04"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 xml:space="preserve"> Tento inovatívny prístup nám umožňuje vyskúšať si na vlastnom stretnutí efektivitu metodiky, ktorú budeme implementovať vo vzdelávacom procese. Zhodujeme sa, že ak chceme správne identifikovať problémy v čitateľskej gramotnosti našich študentov, mali by sme vychádzať z oficiálnych štúdií a dokumentov. </w:t>
            </w:r>
          </w:p>
          <w:p w14:paraId="6B918596" w14:textId="77777777" w:rsidR="008C3193" w:rsidRDefault="008C3193" w:rsidP="008C3193">
            <w:pPr>
              <w:tabs>
                <w:tab w:val="left" w:pos="1114"/>
              </w:tabs>
              <w:spacing w:after="0" w:line="360" w:lineRule="auto"/>
              <w:jc w:val="both"/>
              <w:rPr>
                <w:rFonts w:ascii="Times New Roman" w:hAnsi="Times New Roman"/>
                <w:bCs/>
              </w:rPr>
            </w:pPr>
            <w:r w:rsidRPr="00C82E9C">
              <w:rPr>
                <w:rFonts w:ascii="Times New Roman" w:hAnsi="Times New Roman"/>
                <w:bCs/>
              </w:rPr>
              <w:t>V medzinárodnej hodnotiacej štúdii PIRLS je čitateľská gramotnosť definovaná ako ,,schopnosť porozumieť a používať také písomné jazykové formy, ktoré vyžaduje spoločnosť a/alebo ktoré majú hodnotu pre jednotlivca. Mladí čitatelia môžu konštruovať význam z rozmanitých textov. Čítajú s cieľom vzdelávania sa, účasti v komunitách čitateľov v škole a každodennom živote a pre potešenie. Medzinárodná hodnotiaca štúdia PISA definuje čitateľskú gramotnosť ako ,,porozumenie a</w:t>
            </w:r>
            <w:r>
              <w:rPr>
                <w:rFonts w:ascii="Times New Roman" w:hAnsi="Times New Roman"/>
                <w:bCs/>
              </w:rPr>
              <w:t xml:space="preserve"> </w:t>
            </w:r>
            <w:r w:rsidRPr="00C82E9C">
              <w:rPr>
                <w:rFonts w:ascii="Times New Roman" w:hAnsi="Times New Roman"/>
                <w:bCs/>
              </w:rPr>
              <w:lastRenderedPageBreak/>
              <w:t>používanie písaných textov a</w:t>
            </w:r>
            <w:r>
              <w:rPr>
                <w:rFonts w:ascii="Times New Roman" w:hAnsi="Times New Roman"/>
                <w:bCs/>
              </w:rPr>
              <w:t xml:space="preserve"> </w:t>
            </w:r>
            <w:r w:rsidRPr="00C82E9C">
              <w:rPr>
                <w:rFonts w:ascii="Times New Roman" w:hAnsi="Times New Roman"/>
                <w:bCs/>
              </w:rPr>
              <w:t>uvažovanie o</w:t>
            </w:r>
            <w:r>
              <w:rPr>
                <w:rFonts w:ascii="Times New Roman" w:hAnsi="Times New Roman"/>
                <w:bCs/>
              </w:rPr>
              <w:t xml:space="preserve"> </w:t>
            </w:r>
            <w:r w:rsidRPr="00C82E9C">
              <w:rPr>
                <w:rFonts w:ascii="Times New Roman" w:hAnsi="Times New Roman"/>
                <w:bCs/>
              </w:rPr>
              <w:t xml:space="preserve">nich pri dosahovaní cieľov jedinca, rozvíjaní vlastných vedomostí a schopností a pri podieľaní sa na živote spoločnosti“ </w:t>
            </w:r>
            <w:r>
              <w:rPr>
                <w:rFonts w:ascii="Times New Roman" w:hAnsi="Times New Roman"/>
                <w:bCs/>
              </w:rPr>
              <w:t xml:space="preserve">. Na základe našej pedagogickej skúsenosti sa zhodujeme na potrebe zvýraznenia pragmatických dôvodov pre rozvoj čitateľskej gramotnosti. </w:t>
            </w:r>
          </w:p>
          <w:p w14:paraId="48BEC33A"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Študenti požadujú vysvetlenie cieľa a úžitku danej činnosti. Je dôležité zdôrazniť im, že dobrá schopnosť čítať im pomôže v profesijnom živote.</w:t>
            </w:r>
            <w:r w:rsidRPr="00C82E9C">
              <w:rPr>
                <w:rFonts w:ascii="Times New Roman" w:hAnsi="Times New Roman"/>
                <w:bCs/>
              </w:rPr>
              <w:t xml:space="preserve"> Spoločným východiskom, nástrojom týchto štúdií je text, na základe ktorého je čitateľská gramotnosť žiakov skúmaná, hodnotená a porovnávaná. Žiaci riešia úlohy, ktoré si vyžadujú činnosti s textom na rôznej úrovni.</w:t>
            </w:r>
          </w:p>
          <w:p w14:paraId="59546C19" w14:textId="77777777" w:rsidR="008C3193" w:rsidRDefault="008C3193" w:rsidP="008C3193">
            <w:pPr>
              <w:tabs>
                <w:tab w:val="left" w:pos="1114"/>
              </w:tabs>
              <w:spacing w:after="0" w:line="360" w:lineRule="auto"/>
              <w:jc w:val="both"/>
              <w:rPr>
                <w:rFonts w:ascii="Times New Roman" w:hAnsi="Times New Roman"/>
                <w:bCs/>
              </w:rPr>
            </w:pPr>
            <w:r w:rsidRPr="00C82E9C">
              <w:rPr>
                <w:rFonts w:ascii="Times New Roman" w:hAnsi="Times New Roman"/>
                <w:bCs/>
              </w:rPr>
              <w:t xml:space="preserve"> Osobitne štúdia PIRLS po</w:t>
            </w:r>
            <w:r>
              <w:rPr>
                <w:rFonts w:ascii="Times New Roman" w:hAnsi="Times New Roman"/>
                <w:bCs/>
              </w:rPr>
              <w:t>pisuje</w:t>
            </w:r>
            <w:r w:rsidRPr="00C82E9C">
              <w:rPr>
                <w:rFonts w:ascii="Times New Roman" w:hAnsi="Times New Roman"/>
                <w:bCs/>
              </w:rPr>
              <w:t xml:space="preserve"> čitateľskú gramotnosť ako východisko vzdelávania sa, získavania informácii v rámci základnej školy so zameraním na prácu, pochopenie a analýzu textov, ktoré slúžia čitateľom na vzdelávanie sa v rámci inštitúcie. Takýto záber je predmetom záujmu aj štúdie PISA, ktorá k skúmaniu čitateľskej gramotnosti pripája okrem využitia čitateľskej gramotnosti v rámci základnej školy aj využitie písomných komunikátov v bežnom živote, čo sa dá definovať ako funkčná (čitateľská) gramotnosť</w:t>
            </w:r>
            <w:r>
              <w:rPr>
                <w:rFonts w:ascii="Times New Roman" w:hAnsi="Times New Roman"/>
                <w:bCs/>
              </w:rPr>
              <w:t>.</w:t>
            </w:r>
          </w:p>
          <w:p w14:paraId="16C3E7BB" w14:textId="77777777" w:rsidR="008C3193" w:rsidRDefault="008C3193" w:rsidP="008C3193">
            <w:pPr>
              <w:tabs>
                <w:tab w:val="left" w:pos="1114"/>
              </w:tabs>
              <w:spacing w:after="0" w:line="360" w:lineRule="auto"/>
              <w:jc w:val="both"/>
              <w:rPr>
                <w:rFonts w:ascii="Times New Roman" w:hAnsi="Times New Roman"/>
                <w:bCs/>
              </w:rPr>
            </w:pPr>
            <w:r>
              <w:rPr>
                <w:rFonts w:ascii="Times New Roman" w:hAnsi="Times New Roman"/>
                <w:bCs/>
              </w:rPr>
              <w:t>Odporúčame vyššie uvedené metódy implementovať do výukového procesu.</w:t>
            </w:r>
          </w:p>
          <w:p w14:paraId="749DB2F1" w14:textId="77777777" w:rsidR="008C3193" w:rsidRPr="00E66FFE" w:rsidRDefault="008C3193" w:rsidP="00605D05">
            <w:pPr>
              <w:jc w:val="both"/>
              <w:rPr>
                <w:rFonts w:ascii="Times New Roman" w:hAnsi="Times New Roman"/>
              </w:rPr>
            </w:pPr>
          </w:p>
        </w:tc>
      </w:tr>
    </w:tbl>
    <w:p w14:paraId="10AF671B" w14:textId="77777777" w:rsidR="00434B1F" w:rsidRDefault="00434B1F" w:rsidP="00F23B24">
      <w:pPr>
        <w:tabs>
          <w:tab w:val="left" w:pos="1114"/>
        </w:tabs>
      </w:pPr>
    </w:p>
    <w:p w14:paraId="341340FD" w14:textId="77777777" w:rsidR="00434B1F" w:rsidRDefault="00434B1F" w:rsidP="00B440DB">
      <w:pPr>
        <w:tabs>
          <w:tab w:val="left" w:pos="1114"/>
        </w:tabs>
      </w:pPr>
    </w:p>
    <w:p w14:paraId="61B0FD01" w14:textId="77777777" w:rsidR="00D2060B" w:rsidRDefault="00D2060B" w:rsidP="00B440DB">
      <w:pPr>
        <w:tabs>
          <w:tab w:val="left" w:pos="1114"/>
        </w:tabs>
      </w:pPr>
    </w:p>
    <w:p w14:paraId="5DE6FA0F" w14:textId="77777777"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434B1F" w:rsidRPr="00E66FFE" w14:paraId="1DCEE73E" w14:textId="77777777" w:rsidTr="00E66FFE">
        <w:tc>
          <w:tcPr>
            <w:tcW w:w="4077" w:type="dxa"/>
          </w:tcPr>
          <w:p w14:paraId="01140478" w14:textId="77777777" w:rsidR="00434B1F" w:rsidRPr="00E66FFE" w:rsidRDefault="00434B1F" w:rsidP="005C5160">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14:paraId="77FC1C19" w14:textId="43508B09" w:rsidR="00434B1F" w:rsidRPr="00E66FFE" w:rsidRDefault="008D281B" w:rsidP="00E66FFE">
            <w:pPr>
              <w:tabs>
                <w:tab w:val="left" w:pos="1114"/>
              </w:tabs>
              <w:spacing w:after="0" w:line="240" w:lineRule="auto"/>
            </w:pPr>
            <w:r>
              <w:t>Mgr. Romana Birošová MBA</w:t>
            </w:r>
          </w:p>
        </w:tc>
      </w:tr>
      <w:tr w:rsidR="00434B1F" w:rsidRPr="00E66FFE" w14:paraId="7EBD0E20" w14:textId="77777777" w:rsidTr="00E66FFE">
        <w:tc>
          <w:tcPr>
            <w:tcW w:w="4077" w:type="dxa"/>
          </w:tcPr>
          <w:p w14:paraId="2589F3CA"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385A640D" w14:textId="1198DA29" w:rsidR="00434B1F" w:rsidRPr="00E66FFE" w:rsidRDefault="008D281B" w:rsidP="00E66FFE">
            <w:pPr>
              <w:tabs>
                <w:tab w:val="left" w:pos="1114"/>
              </w:tabs>
              <w:spacing w:after="0" w:line="240" w:lineRule="auto"/>
            </w:pPr>
            <w:r>
              <w:t>8.2.2021</w:t>
            </w:r>
          </w:p>
        </w:tc>
      </w:tr>
      <w:tr w:rsidR="00434B1F" w:rsidRPr="00E66FFE" w14:paraId="7CAA4C87" w14:textId="77777777" w:rsidTr="00E66FFE">
        <w:tc>
          <w:tcPr>
            <w:tcW w:w="4077" w:type="dxa"/>
          </w:tcPr>
          <w:p w14:paraId="35D3E5CD"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1D23ACD6" w14:textId="77777777" w:rsidR="00434B1F" w:rsidRPr="00E66FFE" w:rsidRDefault="00434B1F" w:rsidP="00E66FFE">
            <w:pPr>
              <w:tabs>
                <w:tab w:val="left" w:pos="1114"/>
              </w:tabs>
              <w:spacing w:after="0" w:line="240" w:lineRule="auto"/>
            </w:pPr>
          </w:p>
        </w:tc>
      </w:tr>
      <w:tr w:rsidR="00434B1F" w:rsidRPr="00E66FFE" w14:paraId="1BA2702F" w14:textId="77777777" w:rsidTr="00E66FFE">
        <w:tc>
          <w:tcPr>
            <w:tcW w:w="4077" w:type="dxa"/>
          </w:tcPr>
          <w:p w14:paraId="2C46DF7D"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14:paraId="35F88F69" w14:textId="02544E0B" w:rsidR="00434B1F" w:rsidRPr="00E66FFE" w:rsidRDefault="008D281B" w:rsidP="00E66FFE">
            <w:pPr>
              <w:tabs>
                <w:tab w:val="left" w:pos="1114"/>
              </w:tabs>
              <w:spacing w:after="0" w:line="240" w:lineRule="auto"/>
            </w:pPr>
            <w:r>
              <w:t>Ing. Emil Blicha</w:t>
            </w:r>
          </w:p>
        </w:tc>
      </w:tr>
      <w:tr w:rsidR="00434B1F" w:rsidRPr="00E66FFE" w14:paraId="4F671568" w14:textId="77777777" w:rsidTr="00E66FFE">
        <w:tc>
          <w:tcPr>
            <w:tcW w:w="4077" w:type="dxa"/>
          </w:tcPr>
          <w:p w14:paraId="41B68807"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128D3CED" w14:textId="7742B996" w:rsidR="00434B1F" w:rsidRPr="00E66FFE" w:rsidRDefault="008D281B" w:rsidP="00E66FFE">
            <w:pPr>
              <w:tabs>
                <w:tab w:val="left" w:pos="1114"/>
              </w:tabs>
              <w:spacing w:after="0" w:line="240" w:lineRule="auto"/>
            </w:pPr>
            <w:r>
              <w:t>9.2.2021</w:t>
            </w:r>
            <w:bookmarkStart w:id="0" w:name="_GoBack"/>
            <w:bookmarkEnd w:id="0"/>
          </w:p>
        </w:tc>
      </w:tr>
      <w:tr w:rsidR="00434B1F" w:rsidRPr="00E66FFE" w14:paraId="4516B5BB" w14:textId="77777777" w:rsidTr="00E66FFE">
        <w:tc>
          <w:tcPr>
            <w:tcW w:w="4077" w:type="dxa"/>
          </w:tcPr>
          <w:p w14:paraId="40AD114B"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4A7D5445" w14:textId="77777777" w:rsidR="00434B1F" w:rsidRPr="00E66FFE" w:rsidRDefault="00434B1F" w:rsidP="00E66FFE">
            <w:pPr>
              <w:tabs>
                <w:tab w:val="left" w:pos="1114"/>
              </w:tabs>
              <w:spacing w:after="0" w:line="240" w:lineRule="auto"/>
            </w:pPr>
          </w:p>
        </w:tc>
      </w:tr>
    </w:tbl>
    <w:p w14:paraId="13469889" w14:textId="77777777" w:rsidR="00D2060B" w:rsidRDefault="00D2060B" w:rsidP="002E6905">
      <w:pPr>
        <w:jc w:val="center"/>
        <w:rPr>
          <w:rFonts w:ascii="Times New Roman" w:hAnsi="Times New Roman"/>
          <w:b/>
          <w:sz w:val="28"/>
          <w:szCs w:val="28"/>
        </w:rPr>
      </w:pPr>
    </w:p>
    <w:p w14:paraId="16566BD5" w14:textId="77777777" w:rsidR="00434B1F" w:rsidRPr="005361EC" w:rsidRDefault="00434B1F" w:rsidP="002E6905">
      <w:pPr>
        <w:jc w:val="center"/>
        <w:rPr>
          <w:rFonts w:ascii="Times New Roman" w:hAnsi="Times New Roman"/>
          <w:b/>
          <w:sz w:val="28"/>
          <w:szCs w:val="28"/>
        </w:rPr>
      </w:pPr>
      <w:r>
        <w:rPr>
          <w:rFonts w:ascii="Times New Roman" w:hAnsi="Times New Roman"/>
          <w:b/>
          <w:sz w:val="28"/>
          <w:szCs w:val="28"/>
        </w:rPr>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14:paraId="0C73765E" w14:textId="77777777"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14:paraId="4490992A" w14:textId="77777777" w:rsidR="00434B1F" w:rsidRPr="005361EC" w:rsidRDefault="00434B1F" w:rsidP="00B440DB">
      <w:pPr>
        <w:tabs>
          <w:tab w:val="left" w:pos="1114"/>
        </w:tabs>
        <w:rPr>
          <w:rFonts w:ascii="Times New Roman" w:hAnsi="Times New Roman"/>
        </w:rPr>
      </w:pPr>
    </w:p>
    <w:p w14:paraId="7A50AFC1" w14:textId="77777777" w:rsidR="00434B1F"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14:paraId="0473749B" w14:textId="77777777" w:rsidR="00434B1F" w:rsidRPr="00D2060B" w:rsidRDefault="00434B1F" w:rsidP="0034733D">
      <w:pPr>
        <w:pStyle w:val="Odsekzoznamu"/>
        <w:numPr>
          <w:ilvl w:val="0"/>
          <w:numId w:val="4"/>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14:paraId="5C4D0A97" w14:textId="77777777" w:rsidR="00434B1F" w:rsidRPr="005361EC"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14:paraId="129C2A1C" w14:textId="77777777" w:rsidR="00434B1F" w:rsidRPr="005361EC"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lastRenderedPageBreak/>
        <w:t xml:space="preserve">V riadku Názov projektu -  uvedie sa úplný názov projektu podľa zmluvy NFP, nepoužíva sa skrátený názov projektu </w:t>
      </w:r>
    </w:p>
    <w:p w14:paraId="0C083331" w14:textId="77777777" w:rsidR="00434B1F" w:rsidRPr="005361EC" w:rsidRDefault="00434B1F" w:rsidP="00A66C9D">
      <w:pPr>
        <w:pStyle w:val="Odsekzoznamu"/>
        <w:numPr>
          <w:ilvl w:val="0"/>
          <w:numId w:val="4"/>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31A08910" w14:textId="77777777" w:rsidR="00434B1F" w:rsidRDefault="00434B1F" w:rsidP="00446402">
      <w:pPr>
        <w:pStyle w:val="Odsekzoznamu"/>
        <w:numPr>
          <w:ilvl w:val="0"/>
          <w:numId w:val="4"/>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14:paraId="76B6EF5E" w14:textId="77777777" w:rsidR="00434B1F" w:rsidRDefault="00434B1F" w:rsidP="00446402">
      <w:pPr>
        <w:pStyle w:val="Odsekzoznamu"/>
        <w:numPr>
          <w:ilvl w:val="0"/>
          <w:numId w:val="4"/>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14:paraId="6309F111" w14:textId="77777777" w:rsidR="00434B1F" w:rsidRDefault="00434B1F" w:rsidP="00446402">
      <w:pPr>
        <w:pStyle w:val="Odsekzoznamu"/>
        <w:numPr>
          <w:ilvl w:val="0"/>
          <w:numId w:val="4"/>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14:paraId="0F720633" w14:textId="77777777" w:rsidR="00434B1F" w:rsidRDefault="00434B1F" w:rsidP="00F11A4B">
      <w:pPr>
        <w:pStyle w:val="Odsekzoznamu"/>
        <w:numPr>
          <w:ilvl w:val="0"/>
          <w:numId w:val="7"/>
        </w:numPr>
        <w:tabs>
          <w:tab w:val="left" w:pos="1114"/>
        </w:tabs>
        <w:jc w:val="both"/>
        <w:rPr>
          <w:rFonts w:ascii="Times New Roman" w:hAnsi="Times New Roman"/>
        </w:rPr>
      </w:pPr>
      <w:r w:rsidRPr="00F11A4B">
        <w:rPr>
          <w:rFonts w:ascii="Times New Roman" w:hAnsi="Times New Roman"/>
        </w:rPr>
        <w:t xml:space="preserve">september RRRR – január RRRR </w:t>
      </w:r>
    </w:p>
    <w:p w14:paraId="24649105" w14:textId="77777777" w:rsidR="00434B1F" w:rsidRPr="00A66C9D" w:rsidRDefault="00434B1F" w:rsidP="00A66C9D">
      <w:pPr>
        <w:pStyle w:val="Odsekzoznamu"/>
        <w:numPr>
          <w:ilvl w:val="0"/>
          <w:numId w:val="7"/>
        </w:numPr>
        <w:tabs>
          <w:tab w:val="left" w:pos="1114"/>
        </w:tabs>
        <w:jc w:val="both"/>
        <w:rPr>
          <w:rFonts w:ascii="Times New Roman" w:hAnsi="Times New Roman"/>
        </w:rPr>
      </w:pPr>
      <w:r w:rsidRPr="00F11A4B">
        <w:rPr>
          <w:rFonts w:ascii="Times New Roman" w:hAnsi="Times New Roman"/>
        </w:rPr>
        <w:t xml:space="preserve">február RRRR – jún RRRR </w:t>
      </w:r>
    </w:p>
    <w:p w14:paraId="411C3306" w14:textId="77777777" w:rsidR="00434B1F" w:rsidRPr="00A66C9D" w:rsidRDefault="00434B1F" w:rsidP="00A66C9D">
      <w:pPr>
        <w:pStyle w:val="Odsekzoznamu"/>
        <w:numPr>
          <w:ilvl w:val="0"/>
          <w:numId w:val="4"/>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14:paraId="71DE4E95" w14:textId="77777777" w:rsidR="00434B1F" w:rsidRDefault="00434B1F" w:rsidP="00446402">
      <w:pPr>
        <w:pStyle w:val="Odsekzoznamu"/>
        <w:numPr>
          <w:ilvl w:val="0"/>
          <w:numId w:val="4"/>
        </w:numPr>
        <w:tabs>
          <w:tab w:val="left" w:pos="1114"/>
        </w:tabs>
        <w:jc w:val="both"/>
        <w:rPr>
          <w:rFonts w:ascii="Times New Roman" w:hAnsi="Times New Roman"/>
        </w:rPr>
      </w:pPr>
      <w:r>
        <w:rPr>
          <w:rFonts w:ascii="Times New Roman" w:hAnsi="Times New Roman"/>
        </w:rPr>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14:paraId="7879AF6C"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14:paraId="6F4BC7D4" w14:textId="77777777" w:rsidR="00434B1F" w:rsidRPr="00FD3420" w:rsidRDefault="00434B1F" w:rsidP="00446402">
      <w:pPr>
        <w:pStyle w:val="Odsekzoznamu"/>
        <w:numPr>
          <w:ilvl w:val="0"/>
          <w:numId w:val="4"/>
        </w:numPr>
        <w:tabs>
          <w:tab w:val="left" w:pos="1114"/>
        </w:tabs>
        <w:jc w:val="both"/>
        <w:rPr>
          <w:rFonts w:ascii="Times New Roman" w:hAnsi="Times New Roman"/>
        </w:rPr>
      </w:pPr>
      <w:r>
        <w:rPr>
          <w:rFonts w:ascii="Times New Roman" w:hAnsi="Times New Roman"/>
        </w:rPr>
        <w:t>V riadku Dátum – uvedie sa dátum vypracovania písomného výstupu</w:t>
      </w:r>
    </w:p>
    <w:p w14:paraId="493E0B1F"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14:paraId="6C3D8EE2"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14:paraId="109F6027" w14:textId="77777777" w:rsidR="00434B1F" w:rsidRDefault="00434B1F" w:rsidP="008F62F0">
      <w:pPr>
        <w:pStyle w:val="Odsekzoznamu"/>
        <w:numPr>
          <w:ilvl w:val="0"/>
          <w:numId w:val="4"/>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14:paraId="4D3868F2" w14:textId="77777777" w:rsidR="00434B1F" w:rsidRPr="001E527D" w:rsidRDefault="00434B1F" w:rsidP="006265E8">
      <w:pPr>
        <w:pStyle w:val="Odsekzoznamu"/>
        <w:numPr>
          <w:ilvl w:val="0"/>
          <w:numId w:val="4"/>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14:paraId="081EEF46" w14:textId="77777777" w:rsidR="00434B1F" w:rsidRDefault="00434B1F" w:rsidP="0055263C">
      <w:pPr>
        <w:pStyle w:val="Odsekzoznamu"/>
        <w:tabs>
          <w:tab w:val="left" w:pos="1114"/>
        </w:tabs>
        <w:rPr>
          <w:rFonts w:ascii="Times New Roman" w:hAnsi="Times New Roman"/>
        </w:rPr>
      </w:pPr>
    </w:p>
    <w:p w14:paraId="25CDFE5D" w14:textId="77777777" w:rsidR="00434B1F" w:rsidRDefault="00434B1F" w:rsidP="0055263C">
      <w:pPr>
        <w:pStyle w:val="Odsekzoznamu"/>
        <w:tabs>
          <w:tab w:val="left" w:pos="1114"/>
        </w:tabs>
        <w:rPr>
          <w:rFonts w:ascii="Times New Roman" w:hAnsi="Times New Roman"/>
        </w:rPr>
      </w:pPr>
    </w:p>
    <w:p w14:paraId="6AA3F685" w14:textId="77777777" w:rsidR="00434B1F" w:rsidRDefault="00434B1F" w:rsidP="0055263C">
      <w:pPr>
        <w:pStyle w:val="Odsekzoznamu"/>
        <w:tabs>
          <w:tab w:val="left" w:pos="1114"/>
        </w:tabs>
        <w:rPr>
          <w:rFonts w:ascii="Times New Roman" w:hAnsi="Times New Roman"/>
        </w:rPr>
      </w:pPr>
    </w:p>
    <w:p w14:paraId="2F354A1F" w14:textId="77777777" w:rsidR="00434B1F" w:rsidRDefault="00434B1F" w:rsidP="0055263C">
      <w:pPr>
        <w:pStyle w:val="Odsekzoznamu"/>
        <w:tabs>
          <w:tab w:val="left" w:pos="1114"/>
        </w:tabs>
        <w:rPr>
          <w:rFonts w:ascii="Times New Roman" w:hAnsi="Times New Roman"/>
        </w:rPr>
      </w:pPr>
    </w:p>
    <w:p w14:paraId="2A696021" w14:textId="77777777" w:rsidR="00434B1F" w:rsidRDefault="00434B1F" w:rsidP="0055263C">
      <w:pPr>
        <w:pStyle w:val="Odsekzoznamu"/>
        <w:tabs>
          <w:tab w:val="left" w:pos="1114"/>
        </w:tabs>
        <w:rPr>
          <w:rFonts w:ascii="Times New Roman" w:hAnsi="Times New Roman"/>
        </w:rPr>
      </w:pPr>
    </w:p>
    <w:p w14:paraId="279995CD" w14:textId="77777777" w:rsidR="00434B1F" w:rsidRDefault="00434B1F" w:rsidP="0055263C">
      <w:pPr>
        <w:pStyle w:val="Odsekzoznamu"/>
        <w:tabs>
          <w:tab w:val="left" w:pos="1114"/>
        </w:tabs>
        <w:rPr>
          <w:rFonts w:ascii="Times New Roman" w:hAnsi="Times New Roman"/>
        </w:rPr>
      </w:pPr>
    </w:p>
    <w:p w14:paraId="4A149BB5" w14:textId="77777777" w:rsidR="00434B1F" w:rsidRPr="001F2044" w:rsidRDefault="00434B1F" w:rsidP="001F2044">
      <w:pPr>
        <w:tabs>
          <w:tab w:val="left" w:pos="1114"/>
        </w:tabs>
        <w:rPr>
          <w:rFonts w:ascii="Times New Roman" w:hAnsi="Times New Roman"/>
        </w:rPr>
      </w:pPr>
    </w:p>
    <w:p w14:paraId="13A65E7A" w14:textId="77777777" w:rsidR="00434B1F" w:rsidRDefault="00434B1F" w:rsidP="0055263C">
      <w:pPr>
        <w:pStyle w:val="Odsekzoznamu"/>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4037F" w14:textId="77777777" w:rsidR="00272471" w:rsidRDefault="00272471" w:rsidP="00CF35D8">
      <w:pPr>
        <w:spacing w:after="0" w:line="240" w:lineRule="auto"/>
      </w:pPr>
      <w:r>
        <w:separator/>
      </w:r>
    </w:p>
  </w:endnote>
  <w:endnote w:type="continuationSeparator" w:id="0">
    <w:p w14:paraId="326FB469" w14:textId="77777777" w:rsidR="00272471" w:rsidRDefault="0027247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9DA76" w14:textId="77777777" w:rsidR="00272471" w:rsidRDefault="00272471" w:rsidP="00CF35D8">
      <w:pPr>
        <w:spacing w:after="0" w:line="240" w:lineRule="auto"/>
      </w:pPr>
      <w:r>
        <w:separator/>
      </w:r>
    </w:p>
  </w:footnote>
  <w:footnote w:type="continuationSeparator" w:id="0">
    <w:p w14:paraId="39F3329D" w14:textId="77777777" w:rsidR="00272471" w:rsidRDefault="00272471"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DD008B8"/>
    <w:multiLevelType w:val="hybridMultilevel"/>
    <w:tmpl w:val="7760334A"/>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4">
    <w:nsid w:val="0E185A16"/>
    <w:multiLevelType w:val="hybridMultilevel"/>
    <w:tmpl w:val="B0AA1576"/>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0571C46"/>
    <w:multiLevelType w:val="hybridMultilevel"/>
    <w:tmpl w:val="05F61A76"/>
    <w:lvl w:ilvl="0" w:tplc="E118EDCA">
      <w:start w:val="1"/>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DE22779"/>
    <w:multiLevelType w:val="hybridMultilevel"/>
    <w:tmpl w:val="F5FAFE02"/>
    <w:lvl w:ilvl="0" w:tplc="77C67FE4">
      <w:start w:val="1"/>
      <w:numFmt w:val="bullet"/>
      <w:lvlText w:val="-"/>
      <w:lvlJc w:val="left"/>
      <w:pPr>
        <w:ind w:left="720" w:hanging="360"/>
      </w:pPr>
      <w:rPr>
        <w:rFonts w:ascii="Cambria" w:eastAsia="Times New Roman" w:hAnsi="Cambri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E252FD5"/>
    <w:multiLevelType w:val="hybridMultilevel"/>
    <w:tmpl w:val="58400DA0"/>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215F7153"/>
    <w:multiLevelType w:val="hybridMultilevel"/>
    <w:tmpl w:val="4C0A9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5569F9"/>
    <w:multiLevelType w:val="hybridMultilevel"/>
    <w:tmpl w:val="7E40E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9A96B93"/>
    <w:multiLevelType w:val="hybridMultilevel"/>
    <w:tmpl w:val="45565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1A6FC7"/>
    <w:multiLevelType w:val="hybridMultilevel"/>
    <w:tmpl w:val="01C409D6"/>
    <w:lvl w:ilvl="0" w:tplc="598CB2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FC0805"/>
    <w:multiLevelType w:val="hybridMultilevel"/>
    <w:tmpl w:val="B210B0EC"/>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34BE2C9C"/>
    <w:multiLevelType w:val="hybridMultilevel"/>
    <w:tmpl w:val="67D0F514"/>
    <w:lvl w:ilvl="0" w:tplc="8AA2ED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7266CDD"/>
    <w:multiLevelType w:val="hybridMultilevel"/>
    <w:tmpl w:val="9ABA4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8D9111C"/>
    <w:multiLevelType w:val="hybridMultilevel"/>
    <w:tmpl w:val="449A3DDE"/>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8">
    <w:nsid w:val="39813E90"/>
    <w:multiLevelType w:val="hybridMultilevel"/>
    <w:tmpl w:val="CBCAC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B7C5661"/>
    <w:multiLevelType w:val="hybridMultilevel"/>
    <w:tmpl w:val="4988682A"/>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CC92CD5"/>
    <w:multiLevelType w:val="hybridMultilevel"/>
    <w:tmpl w:val="3A7E5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DFF11A2"/>
    <w:multiLevelType w:val="hybridMultilevel"/>
    <w:tmpl w:val="41720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0B94421"/>
    <w:multiLevelType w:val="hybridMultilevel"/>
    <w:tmpl w:val="B8005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6C95104"/>
    <w:multiLevelType w:val="hybridMultilevel"/>
    <w:tmpl w:val="BF6889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837212D"/>
    <w:multiLevelType w:val="hybridMultilevel"/>
    <w:tmpl w:val="D47AEC4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495619FB"/>
    <w:multiLevelType w:val="hybridMultilevel"/>
    <w:tmpl w:val="D84EA2CA"/>
    <w:lvl w:ilvl="0" w:tplc="041B0003">
      <w:start w:val="1"/>
      <w:numFmt w:val="bullet"/>
      <w:lvlText w:val="o"/>
      <w:lvlJc w:val="left"/>
      <w:pPr>
        <w:ind w:left="1496" w:hanging="360"/>
      </w:pPr>
      <w:rPr>
        <w:rFonts w:ascii="Courier New" w:hAnsi="Courier New" w:cs="Courier New"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26">
    <w:nsid w:val="49660BDC"/>
    <w:multiLevelType w:val="hybridMultilevel"/>
    <w:tmpl w:val="4E02FAE0"/>
    <w:lvl w:ilvl="0" w:tplc="E4485C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A7F3FFA"/>
    <w:multiLevelType w:val="hybridMultilevel"/>
    <w:tmpl w:val="42844F3A"/>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nsid w:val="4BA2495B"/>
    <w:multiLevelType w:val="multilevel"/>
    <w:tmpl w:val="B80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75FCD"/>
    <w:multiLevelType w:val="hybridMultilevel"/>
    <w:tmpl w:val="FC48D9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EC27AA6"/>
    <w:multiLevelType w:val="hybridMultilevel"/>
    <w:tmpl w:val="FC2A998C"/>
    <w:lvl w:ilvl="0" w:tplc="041B0001">
      <w:start w:val="1"/>
      <w:numFmt w:val="bullet"/>
      <w:lvlText w:val=""/>
      <w:lvlJc w:val="left"/>
      <w:pPr>
        <w:ind w:left="2190" w:hanging="360"/>
      </w:pPr>
      <w:rPr>
        <w:rFonts w:ascii="Symbol" w:hAnsi="Symbol"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34">
    <w:nsid w:val="5FF5070E"/>
    <w:multiLevelType w:val="hybridMultilevel"/>
    <w:tmpl w:val="84BCC7B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6E3602C"/>
    <w:multiLevelType w:val="hybridMultilevel"/>
    <w:tmpl w:val="6D82879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68EE376B"/>
    <w:multiLevelType w:val="hybridMultilevel"/>
    <w:tmpl w:val="039612CC"/>
    <w:lvl w:ilvl="0" w:tplc="590C78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9E664BF"/>
    <w:multiLevelType w:val="hybridMultilevel"/>
    <w:tmpl w:val="873A2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F6F4186"/>
    <w:multiLevelType w:val="hybridMultilevel"/>
    <w:tmpl w:val="783E3E10"/>
    <w:lvl w:ilvl="0" w:tplc="F6245F9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3695E53"/>
    <w:multiLevelType w:val="hybridMultilevel"/>
    <w:tmpl w:val="B5CCE510"/>
    <w:lvl w:ilvl="0" w:tplc="041B0003">
      <w:start w:val="1"/>
      <w:numFmt w:val="bullet"/>
      <w:lvlText w:val="o"/>
      <w:lvlJc w:val="left"/>
      <w:pPr>
        <w:ind w:left="1108" w:hanging="360"/>
      </w:pPr>
      <w:rPr>
        <w:rFonts w:ascii="Courier New" w:hAnsi="Courier New" w:cs="Courier New" w:hint="default"/>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43">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8355F97"/>
    <w:multiLevelType w:val="hybridMultilevel"/>
    <w:tmpl w:val="D3D04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8390380"/>
    <w:multiLevelType w:val="hybridMultilevel"/>
    <w:tmpl w:val="E4B6AB4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47">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E985A48"/>
    <w:multiLevelType w:val="hybridMultilevel"/>
    <w:tmpl w:val="734498EA"/>
    <w:lvl w:ilvl="0" w:tplc="041B0003">
      <w:start w:val="1"/>
      <w:numFmt w:val="bullet"/>
      <w:lvlText w:val="o"/>
      <w:lvlJc w:val="left"/>
      <w:pPr>
        <w:ind w:left="1684" w:hanging="360"/>
      </w:pPr>
      <w:rPr>
        <w:rFonts w:ascii="Courier New" w:hAnsi="Courier New" w:cs="Courier New" w:hint="default"/>
      </w:rPr>
    </w:lvl>
    <w:lvl w:ilvl="1" w:tplc="041B0003" w:tentative="1">
      <w:start w:val="1"/>
      <w:numFmt w:val="bullet"/>
      <w:lvlText w:val="o"/>
      <w:lvlJc w:val="left"/>
      <w:pPr>
        <w:ind w:left="2404" w:hanging="360"/>
      </w:pPr>
      <w:rPr>
        <w:rFonts w:ascii="Courier New" w:hAnsi="Courier New" w:cs="Courier New" w:hint="default"/>
      </w:rPr>
    </w:lvl>
    <w:lvl w:ilvl="2" w:tplc="041B0005" w:tentative="1">
      <w:start w:val="1"/>
      <w:numFmt w:val="bullet"/>
      <w:lvlText w:val=""/>
      <w:lvlJc w:val="left"/>
      <w:pPr>
        <w:ind w:left="3124" w:hanging="360"/>
      </w:pPr>
      <w:rPr>
        <w:rFonts w:ascii="Wingdings" w:hAnsi="Wingdings" w:hint="default"/>
      </w:rPr>
    </w:lvl>
    <w:lvl w:ilvl="3" w:tplc="041B0001" w:tentative="1">
      <w:start w:val="1"/>
      <w:numFmt w:val="bullet"/>
      <w:lvlText w:val=""/>
      <w:lvlJc w:val="left"/>
      <w:pPr>
        <w:ind w:left="3844" w:hanging="360"/>
      </w:pPr>
      <w:rPr>
        <w:rFonts w:ascii="Symbol" w:hAnsi="Symbol" w:hint="default"/>
      </w:rPr>
    </w:lvl>
    <w:lvl w:ilvl="4" w:tplc="041B0003" w:tentative="1">
      <w:start w:val="1"/>
      <w:numFmt w:val="bullet"/>
      <w:lvlText w:val="o"/>
      <w:lvlJc w:val="left"/>
      <w:pPr>
        <w:ind w:left="4564" w:hanging="360"/>
      </w:pPr>
      <w:rPr>
        <w:rFonts w:ascii="Courier New" w:hAnsi="Courier New" w:cs="Courier New" w:hint="default"/>
      </w:rPr>
    </w:lvl>
    <w:lvl w:ilvl="5" w:tplc="041B0005" w:tentative="1">
      <w:start w:val="1"/>
      <w:numFmt w:val="bullet"/>
      <w:lvlText w:val=""/>
      <w:lvlJc w:val="left"/>
      <w:pPr>
        <w:ind w:left="5284" w:hanging="360"/>
      </w:pPr>
      <w:rPr>
        <w:rFonts w:ascii="Wingdings" w:hAnsi="Wingdings" w:hint="default"/>
      </w:rPr>
    </w:lvl>
    <w:lvl w:ilvl="6" w:tplc="041B0001" w:tentative="1">
      <w:start w:val="1"/>
      <w:numFmt w:val="bullet"/>
      <w:lvlText w:val=""/>
      <w:lvlJc w:val="left"/>
      <w:pPr>
        <w:ind w:left="6004" w:hanging="360"/>
      </w:pPr>
      <w:rPr>
        <w:rFonts w:ascii="Symbol" w:hAnsi="Symbol" w:hint="default"/>
      </w:rPr>
    </w:lvl>
    <w:lvl w:ilvl="7" w:tplc="041B0003" w:tentative="1">
      <w:start w:val="1"/>
      <w:numFmt w:val="bullet"/>
      <w:lvlText w:val="o"/>
      <w:lvlJc w:val="left"/>
      <w:pPr>
        <w:ind w:left="6724" w:hanging="360"/>
      </w:pPr>
      <w:rPr>
        <w:rFonts w:ascii="Courier New" w:hAnsi="Courier New" w:cs="Courier New" w:hint="default"/>
      </w:rPr>
    </w:lvl>
    <w:lvl w:ilvl="8" w:tplc="041B0005" w:tentative="1">
      <w:start w:val="1"/>
      <w:numFmt w:val="bullet"/>
      <w:lvlText w:val=""/>
      <w:lvlJc w:val="left"/>
      <w:pPr>
        <w:ind w:left="7444" w:hanging="360"/>
      </w:pPr>
      <w:rPr>
        <w:rFonts w:ascii="Wingdings" w:hAnsi="Wingdings" w:hint="default"/>
      </w:rPr>
    </w:lvl>
  </w:abstractNum>
  <w:num w:numId="1">
    <w:abstractNumId w:val="1"/>
  </w:num>
  <w:num w:numId="2">
    <w:abstractNumId w:val="1"/>
  </w:num>
  <w:num w:numId="3">
    <w:abstractNumId w:val="43"/>
  </w:num>
  <w:num w:numId="4">
    <w:abstractNumId w:val="2"/>
  </w:num>
  <w:num w:numId="5">
    <w:abstractNumId w:val="39"/>
  </w:num>
  <w:num w:numId="6">
    <w:abstractNumId w:val="40"/>
  </w:num>
  <w:num w:numId="7">
    <w:abstractNumId w:val="46"/>
  </w:num>
  <w:num w:numId="8">
    <w:abstractNumId w:val="0"/>
  </w:num>
  <w:num w:numId="9">
    <w:abstractNumId w:val="32"/>
  </w:num>
  <w:num w:numId="10">
    <w:abstractNumId w:val="31"/>
  </w:num>
  <w:num w:numId="11">
    <w:abstractNumId w:val="5"/>
  </w:num>
  <w:num w:numId="12">
    <w:abstractNumId w:val="27"/>
  </w:num>
  <w:num w:numId="13">
    <w:abstractNumId w:val="36"/>
  </w:num>
  <w:num w:numId="14">
    <w:abstractNumId w:val="7"/>
  </w:num>
  <w:num w:numId="15">
    <w:abstractNumId w:val="21"/>
  </w:num>
  <w:num w:numId="16">
    <w:abstractNumId w:val="35"/>
  </w:num>
  <w:num w:numId="17">
    <w:abstractNumId w:val="10"/>
  </w:num>
  <w:num w:numId="18">
    <w:abstractNumId w:val="44"/>
  </w:num>
  <w:num w:numId="19">
    <w:abstractNumId w:val="24"/>
  </w:num>
  <w:num w:numId="20">
    <w:abstractNumId w:val="14"/>
  </w:num>
  <w:num w:numId="21">
    <w:abstractNumId w:val="34"/>
  </w:num>
  <w:num w:numId="22">
    <w:abstractNumId w:val="48"/>
  </w:num>
  <w:num w:numId="23">
    <w:abstractNumId w:val="42"/>
  </w:num>
  <w:num w:numId="24">
    <w:abstractNumId w:val="16"/>
  </w:num>
  <w:num w:numId="25">
    <w:abstractNumId w:val="13"/>
  </w:num>
  <w:num w:numId="26">
    <w:abstractNumId w:val="26"/>
  </w:num>
  <w:num w:numId="27">
    <w:abstractNumId w:val="30"/>
  </w:num>
  <w:num w:numId="28">
    <w:abstractNumId w:val="9"/>
  </w:num>
  <w:num w:numId="29">
    <w:abstractNumId w:val="28"/>
  </w:num>
  <w:num w:numId="30">
    <w:abstractNumId w:val="37"/>
  </w:num>
  <w:num w:numId="31">
    <w:abstractNumId w:val="23"/>
  </w:num>
  <w:num w:numId="32">
    <w:abstractNumId w:val="41"/>
  </w:num>
  <w:num w:numId="33">
    <w:abstractNumId w:val="19"/>
  </w:num>
  <w:num w:numId="34">
    <w:abstractNumId w:val="45"/>
  </w:num>
  <w:num w:numId="35">
    <w:abstractNumId w:val="4"/>
  </w:num>
  <w:num w:numId="36">
    <w:abstractNumId w:val="18"/>
  </w:num>
  <w:num w:numId="37">
    <w:abstractNumId w:val="47"/>
  </w:num>
  <w:num w:numId="38">
    <w:abstractNumId w:val="29"/>
  </w:num>
  <w:num w:numId="39">
    <w:abstractNumId w:val="3"/>
  </w:num>
  <w:num w:numId="40">
    <w:abstractNumId w:val="6"/>
  </w:num>
  <w:num w:numId="41">
    <w:abstractNumId w:val="20"/>
  </w:num>
  <w:num w:numId="42">
    <w:abstractNumId w:val="25"/>
  </w:num>
  <w:num w:numId="43">
    <w:abstractNumId w:val="38"/>
  </w:num>
  <w:num w:numId="44">
    <w:abstractNumId w:val="15"/>
  </w:num>
  <w:num w:numId="45">
    <w:abstractNumId w:val="8"/>
  </w:num>
  <w:num w:numId="46">
    <w:abstractNumId w:val="33"/>
  </w:num>
  <w:num w:numId="47">
    <w:abstractNumId w:val="17"/>
  </w:num>
  <w:num w:numId="48">
    <w:abstractNumId w:val="22"/>
  </w:num>
  <w:num w:numId="49">
    <w:abstractNumId w:val="1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21BF3"/>
    <w:rsid w:val="000313BD"/>
    <w:rsid w:val="00053B89"/>
    <w:rsid w:val="000551F9"/>
    <w:rsid w:val="00057B4E"/>
    <w:rsid w:val="0007065D"/>
    <w:rsid w:val="00082171"/>
    <w:rsid w:val="000E6FBF"/>
    <w:rsid w:val="000F127B"/>
    <w:rsid w:val="000F5395"/>
    <w:rsid w:val="00113D6E"/>
    <w:rsid w:val="00123A90"/>
    <w:rsid w:val="00167052"/>
    <w:rsid w:val="001A1072"/>
    <w:rsid w:val="001A578A"/>
    <w:rsid w:val="001A5EA2"/>
    <w:rsid w:val="001B1053"/>
    <w:rsid w:val="001C4CA3"/>
    <w:rsid w:val="001E527D"/>
    <w:rsid w:val="001F0221"/>
    <w:rsid w:val="001F2044"/>
    <w:rsid w:val="00203036"/>
    <w:rsid w:val="00225CD9"/>
    <w:rsid w:val="00253872"/>
    <w:rsid w:val="00272471"/>
    <w:rsid w:val="0028771B"/>
    <w:rsid w:val="002D2194"/>
    <w:rsid w:val="002D7F9B"/>
    <w:rsid w:val="002D7FC6"/>
    <w:rsid w:val="002E3F1A"/>
    <w:rsid w:val="002E6905"/>
    <w:rsid w:val="003136E1"/>
    <w:rsid w:val="003243E2"/>
    <w:rsid w:val="00342713"/>
    <w:rsid w:val="0034733D"/>
    <w:rsid w:val="00352880"/>
    <w:rsid w:val="003825F8"/>
    <w:rsid w:val="003A04D3"/>
    <w:rsid w:val="003A2D94"/>
    <w:rsid w:val="003A3B30"/>
    <w:rsid w:val="003A6CE5"/>
    <w:rsid w:val="003C6449"/>
    <w:rsid w:val="004218C4"/>
    <w:rsid w:val="00434B1F"/>
    <w:rsid w:val="00446402"/>
    <w:rsid w:val="00464FDC"/>
    <w:rsid w:val="0049114B"/>
    <w:rsid w:val="00494BE7"/>
    <w:rsid w:val="004C05D7"/>
    <w:rsid w:val="004D43B8"/>
    <w:rsid w:val="004F368A"/>
    <w:rsid w:val="005361EC"/>
    <w:rsid w:val="0055263C"/>
    <w:rsid w:val="00583AF0"/>
    <w:rsid w:val="00586484"/>
    <w:rsid w:val="00592E27"/>
    <w:rsid w:val="005C5160"/>
    <w:rsid w:val="005D0111"/>
    <w:rsid w:val="005E5891"/>
    <w:rsid w:val="005F63BA"/>
    <w:rsid w:val="00605B39"/>
    <w:rsid w:val="00605D05"/>
    <w:rsid w:val="006377DA"/>
    <w:rsid w:val="00675EE7"/>
    <w:rsid w:val="00691C34"/>
    <w:rsid w:val="006B6CBE"/>
    <w:rsid w:val="006E77C5"/>
    <w:rsid w:val="00715CA8"/>
    <w:rsid w:val="0073022E"/>
    <w:rsid w:val="00792F88"/>
    <w:rsid w:val="00796333"/>
    <w:rsid w:val="007A5170"/>
    <w:rsid w:val="007A6AFC"/>
    <w:rsid w:val="007A6CFA"/>
    <w:rsid w:val="007B642E"/>
    <w:rsid w:val="007C6799"/>
    <w:rsid w:val="008058B8"/>
    <w:rsid w:val="008721DB"/>
    <w:rsid w:val="008C3193"/>
    <w:rsid w:val="008C3B1D"/>
    <w:rsid w:val="008C3C41"/>
    <w:rsid w:val="008D169D"/>
    <w:rsid w:val="008D281B"/>
    <w:rsid w:val="008F62F0"/>
    <w:rsid w:val="009202AD"/>
    <w:rsid w:val="00932294"/>
    <w:rsid w:val="00943F19"/>
    <w:rsid w:val="009626FA"/>
    <w:rsid w:val="009733F4"/>
    <w:rsid w:val="00982C0F"/>
    <w:rsid w:val="009C2B5E"/>
    <w:rsid w:val="009E456D"/>
    <w:rsid w:val="009F4F76"/>
    <w:rsid w:val="00A63053"/>
    <w:rsid w:val="00A635B9"/>
    <w:rsid w:val="00A66C9D"/>
    <w:rsid w:val="00A71E3A"/>
    <w:rsid w:val="00A9043F"/>
    <w:rsid w:val="00A93515"/>
    <w:rsid w:val="00A93F98"/>
    <w:rsid w:val="00AB111C"/>
    <w:rsid w:val="00AE70AE"/>
    <w:rsid w:val="00B03A91"/>
    <w:rsid w:val="00B1136B"/>
    <w:rsid w:val="00B417E4"/>
    <w:rsid w:val="00B42E8A"/>
    <w:rsid w:val="00B440DB"/>
    <w:rsid w:val="00B51640"/>
    <w:rsid w:val="00B71530"/>
    <w:rsid w:val="00B71A4E"/>
    <w:rsid w:val="00B93B2B"/>
    <w:rsid w:val="00BA3D23"/>
    <w:rsid w:val="00BB5601"/>
    <w:rsid w:val="00BB60AD"/>
    <w:rsid w:val="00BF2F35"/>
    <w:rsid w:val="00BF4792"/>
    <w:rsid w:val="00C065E1"/>
    <w:rsid w:val="00C6139C"/>
    <w:rsid w:val="00C86C8B"/>
    <w:rsid w:val="00CD6D5D"/>
    <w:rsid w:val="00CD7D64"/>
    <w:rsid w:val="00CF21F2"/>
    <w:rsid w:val="00CF35D8"/>
    <w:rsid w:val="00D0796E"/>
    <w:rsid w:val="00D2060B"/>
    <w:rsid w:val="00D259EB"/>
    <w:rsid w:val="00D5619C"/>
    <w:rsid w:val="00D853C9"/>
    <w:rsid w:val="00D86507"/>
    <w:rsid w:val="00DA6ABC"/>
    <w:rsid w:val="00DF46D6"/>
    <w:rsid w:val="00E212F4"/>
    <w:rsid w:val="00E42C9F"/>
    <w:rsid w:val="00E66FFE"/>
    <w:rsid w:val="00E9385F"/>
    <w:rsid w:val="00EC5730"/>
    <w:rsid w:val="00ED5564"/>
    <w:rsid w:val="00EE6F55"/>
    <w:rsid w:val="00F11A4B"/>
    <w:rsid w:val="00F23B24"/>
    <w:rsid w:val="00F61779"/>
    <w:rsid w:val="00F738A3"/>
    <w:rsid w:val="00F92317"/>
    <w:rsid w:val="00F943C6"/>
    <w:rsid w:val="00FA3CDD"/>
    <w:rsid w:val="00FA7517"/>
    <w:rsid w:val="00FC6840"/>
    <w:rsid w:val="00FD1974"/>
    <w:rsid w:val="00FD3420"/>
    <w:rsid w:val="00FD7B23"/>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4CCEC"/>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aliases w:val="body,Odsek zoznamu2"/>
    <w:basedOn w:val="Normlny"/>
    <w:link w:val="OdsekzoznamuChar"/>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semiHidden/>
    <w:unhideWhenUsed/>
    <w:rsid w:val="00B51640"/>
    <w:rPr>
      <w:color w:val="0000FF"/>
      <w:u w:val="single"/>
    </w:rPr>
  </w:style>
  <w:style w:type="table" w:customStyle="1" w:styleId="Mkatabulky1">
    <w:name w:val="Mřížka tabulky1"/>
    <w:basedOn w:val="Normlnatabuka"/>
    <w:next w:val="Mriekatabuky"/>
    <w:uiPriority w:val="59"/>
    <w:rsid w:val="00B71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kasmriekousvetl1">
    <w:name w:val="Tabuľka s mriežkou – svetlá1"/>
    <w:basedOn w:val="Normlnatabuka"/>
    <w:uiPriority w:val="40"/>
    <w:rsid w:val="00B71A4E"/>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OdsekzoznamuChar">
    <w:name w:val="Odsek zoznamu Char"/>
    <w:aliases w:val="body Char,Odsek zoznamu2 Char"/>
    <w:link w:val="Odsekzoznamu"/>
    <w:uiPriority w:val="34"/>
    <w:locked/>
    <w:rsid w:val="005F63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17140124">
      <w:bodyDiv w:val="1"/>
      <w:marLeft w:val="0"/>
      <w:marRight w:val="0"/>
      <w:marTop w:val="0"/>
      <w:marBottom w:val="0"/>
      <w:divBdr>
        <w:top w:val="none" w:sz="0" w:space="0" w:color="auto"/>
        <w:left w:val="none" w:sz="0" w:space="0" w:color="auto"/>
        <w:bottom w:val="none" w:sz="0" w:space="0" w:color="auto"/>
        <w:right w:val="none" w:sz="0" w:space="0" w:color="auto"/>
      </w:divBdr>
    </w:div>
    <w:div w:id="514616358">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602566691">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792674313">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64094376">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62540989">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1157187978">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389382235">
      <w:bodyDiv w:val="1"/>
      <w:marLeft w:val="0"/>
      <w:marRight w:val="0"/>
      <w:marTop w:val="0"/>
      <w:marBottom w:val="0"/>
      <w:divBdr>
        <w:top w:val="none" w:sz="0" w:space="0" w:color="auto"/>
        <w:left w:val="none" w:sz="0" w:space="0" w:color="auto"/>
        <w:bottom w:val="none" w:sz="0" w:space="0" w:color="auto"/>
        <w:right w:val="none" w:sz="0" w:space="0" w:color="auto"/>
      </w:divBdr>
    </w:div>
    <w:div w:id="1455102004">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20058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4290</Words>
  <Characters>24456</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28689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2</cp:revision>
  <cp:lastPrinted>2021-02-22T10:31:00Z</cp:lastPrinted>
  <dcterms:created xsi:type="dcterms:W3CDTF">2021-02-22T10:35:00Z</dcterms:created>
  <dcterms:modified xsi:type="dcterms:W3CDTF">2021-02-22T10:35:00Z</dcterms:modified>
</cp:coreProperties>
</file>