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5839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E8441B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441B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E8441B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41B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22699937" w:rsidR="00F305BB" w:rsidRPr="00E8441B" w:rsidRDefault="00E8441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441B">
              <w:rPr>
                <w:rFonts w:ascii="Times New Roman" w:hAnsi="Times New Roman"/>
              </w:rPr>
              <w:t>Súkromná stredná odborná škola – ELBA, Smetanová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31520F83" w:rsidR="00F305BB" w:rsidRPr="00E8441B" w:rsidRDefault="00E8441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441B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0F397E58" w:rsidR="00F305BB" w:rsidRPr="00E8441B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441B">
              <w:rPr>
                <w:rFonts w:ascii="Times New Roman" w:hAnsi="Times New Roman"/>
              </w:rPr>
              <w:t>31201</w:t>
            </w:r>
            <w:r w:rsidR="00892D7A">
              <w:rPr>
                <w:rFonts w:ascii="Times New Roman" w:hAnsi="Times New Roman"/>
              </w:rPr>
              <w:t>1</w:t>
            </w:r>
            <w:r w:rsidRPr="00E8441B">
              <w:rPr>
                <w:rFonts w:ascii="Times New Roman" w:hAnsi="Times New Roman"/>
              </w:rPr>
              <w:t>A</w:t>
            </w:r>
            <w:r w:rsidR="00E8441B" w:rsidRPr="00E8441B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512F0C64" w:rsidR="00F305BB" w:rsidRPr="00E8441B" w:rsidRDefault="00E8441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441B">
              <w:rPr>
                <w:rFonts w:ascii="Times New Roman" w:hAnsi="Times New Roman"/>
              </w:rPr>
              <w:t>Pedagogický klub „podnikavý človek“ – aktívny občan, prierezové témy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7830BBA0" w:rsidR="00F305BB" w:rsidRPr="00113FE2" w:rsidRDefault="00113FE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3FE2">
              <w:rPr>
                <w:rFonts w:ascii="Times New Roman" w:hAnsi="Times New Roman"/>
              </w:rPr>
              <w:t>20. apríl 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2AA9959A" w:rsidR="00F305BB" w:rsidRPr="00113FE2" w:rsidRDefault="00113FE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3FE2">
              <w:rPr>
                <w:rFonts w:ascii="Times New Roman" w:hAnsi="Times New Roman"/>
              </w:rPr>
              <w:t>SSOŠ ELBA Smetanova 2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6D493F5B" w:rsidR="00F305BB" w:rsidRPr="00113FE2" w:rsidRDefault="00113FE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3FE2">
              <w:rPr>
                <w:rFonts w:ascii="Times New Roman" w:hAnsi="Times New Roman"/>
              </w:rPr>
              <w:t>Ing. Valéria Jurčová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1F4834CB" w14:textId="77777777" w:rsidR="00113FE2" w:rsidRPr="00113FE2" w:rsidRDefault="00113FE2" w:rsidP="00113FE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3FE2">
              <w:rPr>
                <w:rFonts w:ascii="Times New Roman" w:hAnsi="Times New Roman"/>
              </w:rPr>
              <w:t>https://ssoselba.edupage.org/a/pedagogicky-klub-c-2?eqa=dGV4dD10ZXh0L3RleHQzNCZzdWJwYWdlPTE%3D</w:t>
            </w:r>
          </w:p>
          <w:p w14:paraId="557A9C1B" w14:textId="77777777" w:rsidR="006A62A3" w:rsidRPr="00113FE2" w:rsidRDefault="006A62A3" w:rsidP="00113FE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9DABA6" w14:textId="77777777" w:rsidR="00F305BB" w:rsidRPr="00113FE2" w:rsidRDefault="00F305BB" w:rsidP="00113FE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23F3EA0" w14:textId="6DC1A372" w:rsidR="00E8441B" w:rsidRDefault="00E8441B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diskusia a zdieľanie pedagogických </w:t>
            </w:r>
            <w:r w:rsidR="00892D7A">
              <w:rPr>
                <w:rFonts w:ascii="Times New Roman" w:hAnsi="Times New Roman"/>
              </w:rPr>
              <w:t>skúseností</w:t>
            </w:r>
            <w:r>
              <w:rPr>
                <w:rFonts w:ascii="Times New Roman" w:hAnsi="Times New Roman"/>
              </w:rPr>
              <w:t xml:space="preserve"> z oblasti rozvoja komunikačných zručností, argumentácie a kritického myslenia. Spoločne sme na predmetnú tému diskutovali, zdieľali OPS a na záver stretnutia sme tvorili pedagogické odporúčanie.</w:t>
            </w:r>
          </w:p>
          <w:p w14:paraId="4F252C49" w14:textId="14FB2821" w:rsidR="00EE1416" w:rsidRDefault="00EE1416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020B905" w14:textId="13DE94FA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E8441B">
              <w:rPr>
                <w:rFonts w:ascii="Times New Roman" w:hAnsi="Times New Roman"/>
              </w:rPr>
              <w:t>komunikačné metódy, rozvoj komunikačných zručností, kritické myslenie.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632DF069" w:rsidR="00405AE8" w:rsidRDefault="00E8441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Evokácia.</w:t>
            </w:r>
          </w:p>
          <w:p w14:paraId="746CD1E5" w14:textId="48304D3C" w:rsidR="00E8441B" w:rsidRDefault="00E8441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000FE0F9" w14:textId="6DDBFC9B" w:rsidR="00E8441B" w:rsidRDefault="00E8441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OPS.</w:t>
            </w:r>
          </w:p>
          <w:p w14:paraId="2B76C8D6" w14:textId="28BFF47F" w:rsidR="00E8441B" w:rsidRDefault="00E8441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</w:t>
            </w:r>
            <w:r w:rsidR="00451256">
              <w:rPr>
                <w:rFonts w:ascii="Times New Roman" w:hAnsi="Times New Roman"/>
              </w:rPr>
              <w:t>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4FEE9818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451256">
              <w:rPr>
                <w:rFonts w:ascii="Times New Roman" w:hAnsi="Times New Roman"/>
              </w:rPr>
              <w:t xml:space="preserve">vzdelávanie 4.0, prepojenie teórie s praxou. 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45EF590E" w14:textId="77777777" w:rsidR="00F305BB" w:rsidRDefault="0045125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Úvodná evokácia pedagogických skúseností – asociačný </w:t>
            </w:r>
            <w:proofErr w:type="spellStart"/>
            <w:r>
              <w:rPr>
                <w:rFonts w:ascii="Times New Roman" w:hAnsi="Times New Roman"/>
              </w:rPr>
              <w:t>clustering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90CC11B" w14:textId="77777777" w:rsidR="00451256" w:rsidRDefault="0045125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kruh,</w:t>
            </w:r>
          </w:p>
          <w:p w14:paraId="64FF51FF" w14:textId="77777777" w:rsidR="00451256" w:rsidRDefault="0045125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 -</w:t>
            </w:r>
            <w:proofErr w:type="spellStart"/>
            <w:r>
              <w:rPr>
                <w:rFonts w:ascii="Times New Roman" w:hAnsi="Times New Roman"/>
              </w:rPr>
              <w:t>Pyramidový</w:t>
            </w:r>
            <w:proofErr w:type="spellEnd"/>
            <w:r>
              <w:rPr>
                <w:rFonts w:ascii="Times New Roman" w:hAnsi="Times New Roman"/>
              </w:rPr>
              <w:t xml:space="preserve"> príbeh.</w:t>
            </w:r>
          </w:p>
          <w:p w14:paraId="46ED2987" w14:textId="1C0B8F4E" w:rsidR="00451256" w:rsidRPr="00405AE8" w:rsidRDefault="0045125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64CFE13" w14:textId="72BBE721" w:rsidR="00451256" w:rsidRDefault="00451256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8AE09B1" w14:textId="241DD5BE" w:rsidR="00451256" w:rsidRDefault="00451256" w:rsidP="00EE26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 rámci </w:t>
            </w:r>
            <w:r w:rsidR="00892D7A">
              <w:rPr>
                <w:rFonts w:ascii="Times New Roman" w:hAnsi="Times New Roman"/>
                <w:bCs/>
              </w:rPr>
              <w:t xml:space="preserve">analýzy </w:t>
            </w:r>
            <w:r>
              <w:rPr>
                <w:rFonts w:ascii="Times New Roman" w:hAnsi="Times New Roman"/>
                <w:bCs/>
              </w:rPr>
              <w:t xml:space="preserve"> odbornej literatúry a výmeny OPS sme sa zhodli na nasledujúcich prístupoch a</w:t>
            </w:r>
            <w:r w:rsidR="00BB6C20">
              <w:rPr>
                <w:rFonts w:ascii="Times New Roman" w:hAnsi="Times New Roman"/>
                <w:bCs/>
              </w:rPr>
              <w:t xml:space="preserve"> efektívnych</w:t>
            </w:r>
            <w:r>
              <w:rPr>
                <w:rFonts w:ascii="Times New Roman" w:hAnsi="Times New Roman"/>
                <w:bCs/>
              </w:rPr>
              <w:t> metóda</w:t>
            </w:r>
            <w:r w:rsidR="00BB6C20">
              <w:rPr>
                <w:rFonts w:ascii="Times New Roman" w:hAnsi="Times New Roman"/>
                <w:bCs/>
              </w:rPr>
              <w:t xml:space="preserve">ch </w:t>
            </w:r>
            <w:r>
              <w:rPr>
                <w:rFonts w:ascii="Times New Roman" w:hAnsi="Times New Roman"/>
                <w:bCs/>
              </w:rPr>
              <w:t xml:space="preserve"> argumentácie </w:t>
            </w:r>
            <w:r w:rsidR="00BB6C20">
              <w:rPr>
                <w:rFonts w:ascii="Times New Roman" w:hAnsi="Times New Roman"/>
                <w:bCs/>
              </w:rPr>
              <w:t xml:space="preserve">využiteľných </w:t>
            </w:r>
            <w:r>
              <w:rPr>
                <w:rFonts w:ascii="Times New Roman" w:hAnsi="Times New Roman"/>
                <w:bCs/>
              </w:rPr>
              <w:t>v pedagogickom procese:</w:t>
            </w:r>
          </w:p>
          <w:p w14:paraId="5A7CE23A" w14:textId="7B4E42CB" w:rsidR="00451256" w:rsidRPr="00451256" w:rsidRDefault="00EE2683" w:rsidP="00EE26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Uviedli sme si </w:t>
            </w:r>
            <w:r w:rsidR="00451256" w:rsidRPr="00451256">
              <w:rPr>
                <w:rFonts w:ascii="Times New Roman" w:hAnsi="Times New Roman"/>
                <w:bCs/>
              </w:rPr>
              <w:t xml:space="preserve">sedem metód persuázie: </w:t>
            </w:r>
          </w:p>
          <w:p w14:paraId="03FFAB48" w14:textId="77777777" w:rsidR="00451256" w:rsidRPr="00451256" w:rsidRDefault="00451256" w:rsidP="00EE2683">
            <w:pPr>
              <w:numPr>
                <w:ilvl w:val="1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metóda prezentovania argumentov; </w:t>
            </w:r>
          </w:p>
          <w:p w14:paraId="025AA554" w14:textId="77777777" w:rsidR="00451256" w:rsidRPr="00451256" w:rsidRDefault="00451256" w:rsidP="00EE2683">
            <w:pPr>
              <w:numPr>
                <w:ilvl w:val="1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metóda interogatívneho presvedčovania, využíva opytovanie; </w:t>
            </w:r>
          </w:p>
          <w:p w14:paraId="6A853585" w14:textId="77777777" w:rsidR="00451256" w:rsidRPr="00451256" w:rsidRDefault="00451256" w:rsidP="00EE2683">
            <w:pPr>
              <w:numPr>
                <w:ilvl w:val="1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metodika kladných odpovedí – obsahuje empatickú analýzu, diferencujú- </w:t>
            </w:r>
          </w:p>
          <w:p w14:paraId="13631D64" w14:textId="77777777" w:rsidR="00451256" w:rsidRPr="00451256" w:rsidRDefault="00451256" w:rsidP="00EE26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cu analýzu, rezultatívnu analýzu; </w:t>
            </w:r>
          </w:p>
          <w:p w14:paraId="5C6B4949" w14:textId="77777777" w:rsidR="00451256" w:rsidRPr="00451256" w:rsidRDefault="00451256" w:rsidP="00EE2683">
            <w:pPr>
              <w:numPr>
                <w:ilvl w:val="1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metodika uplatňovania apelov, ktoré sa chápu aj ako výzva; </w:t>
            </w:r>
          </w:p>
          <w:p w14:paraId="3B293C90" w14:textId="11A18EB2" w:rsidR="00451256" w:rsidRPr="00451256" w:rsidRDefault="00451256" w:rsidP="00EE2683">
            <w:pPr>
              <w:numPr>
                <w:ilvl w:val="1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metodika indirektívneho pôsobenia – využíva bagatelizovanie problému, nepolemizovanie s antitézou; </w:t>
            </w:r>
          </w:p>
          <w:p w14:paraId="3805343C" w14:textId="77777777" w:rsidR="00451256" w:rsidRPr="00451256" w:rsidRDefault="00451256" w:rsidP="00EE2683">
            <w:pPr>
              <w:numPr>
                <w:ilvl w:val="1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metodika intervenujúcich vplyvov, ktorá sa realizuje pomocou posilňova- </w:t>
            </w:r>
          </w:p>
          <w:p w14:paraId="3AB1A60F" w14:textId="77777777" w:rsidR="00451256" w:rsidRPr="00451256" w:rsidRDefault="00451256" w:rsidP="00EE26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nia, zverejňovania, navodzovania; </w:t>
            </w:r>
          </w:p>
          <w:p w14:paraId="4C3C5322" w14:textId="4A10B6A4" w:rsidR="00451256" w:rsidRPr="00451256" w:rsidRDefault="00451256" w:rsidP="00EE2683">
            <w:pPr>
              <w:numPr>
                <w:ilvl w:val="1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metodika </w:t>
            </w:r>
            <w:r w:rsidR="00504823">
              <w:rPr>
                <w:rFonts w:ascii="Times New Roman" w:hAnsi="Times New Roman"/>
                <w:bCs/>
              </w:rPr>
              <w:t>výberu</w:t>
            </w:r>
            <w:r w:rsidRPr="00451256">
              <w:rPr>
                <w:rFonts w:ascii="Times New Roman" w:hAnsi="Times New Roman"/>
                <w:bCs/>
              </w:rPr>
              <w:t xml:space="preserve"> riešenia, navrhovanie vhodných riešení, základ- </w:t>
            </w:r>
          </w:p>
          <w:p w14:paraId="414E1658" w14:textId="77777777" w:rsidR="00451256" w:rsidRPr="00451256" w:rsidRDefault="00451256" w:rsidP="00EE26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ným nástrojom je logika, projektovanie budúcnosti. </w:t>
            </w:r>
          </w:p>
          <w:p w14:paraId="4FB982BC" w14:textId="51573C37" w:rsidR="00451256" w:rsidRDefault="00451256" w:rsidP="00EE26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2E5DCA34" w14:textId="7727F3C9" w:rsidR="00451256" w:rsidRPr="00451256" w:rsidRDefault="00EE2683" w:rsidP="00EE26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Zdieľali sme aj</w:t>
            </w:r>
            <w:r w:rsidR="00451256" w:rsidRPr="00451256">
              <w:rPr>
                <w:rFonts w:ascii="Times New Roman" w:hAnsi="Times New Roman"/>
                <w:bCs/>
              </w:rPr>
              <w:t xml:space="preserve"> nasledovné typy argumentov používané pri presviedčaní (najmä emocionálnom): </w:t>
            </w:r>
          </w:p>
          <w:p w14:paraId="5E897CCF" w14:textId="20FE1D74" w:rsidR="00451256" w:rsidRPr="00451256" w:rsidRDefault="00451256" w:rsidP="00EE2683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ad hominem – pôsobenie na ľudské city – úlohou je prebudiť u presviedčanej osoby emócie, ktoré zosilňujú mravné pocity, hrdosť, dôstojnosť, solidaritu; apelujú na ľútosť, súcit, skromnosť, úsilie jedinca byť s väčšinou. Rizikom je apelovanie na pocit nenávisti – prináša to viac dysfunkčných efektov. </w:t>
            </w:r>
          </w:p>
          <w:p w14:paraId="5B860543" w14:textId="77777777" w:rsidR="00451256" w:rsidRPr="00451256" w:rsidRDefault="00451256" w:rsidP="00EE2683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ad ignoranciam – argumenty rátajúce s neinformovanosťou percipientov; </w:t>
            </w:r>
          </w:p>
          <w:p w14:paraId="633B3F75" w14:textId="7E3B912F" w:rsidR="00451256" w:rsidRPr="00451256" w:rsidRDefault="00451256" w:rsidP="00504823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ad impossibili – argumenty vychádzajúce z nemožného </w:t>
            </w:r>
          </w:p>
          <w:p w14:paraId="72FE49C3" w14:textId="77777777" w:rsidR="00451256" w:rsidRPr="00451256" w:rsidRDefault="00451256" w:rsidP="00EE2683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ad crumenam – argumenty obracajúce sa na silu bohatstva; </w:t>
            </w:r>
          </w:p>
          <w:p w14:paraId="2060AB03" w14:textId="77777777" w:rsidR="00451256" w:rsidRPr="00451256" w:rsidRDefault="00451256" w:rsidP="00EE2683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ex consensu gentum – iba populárne prijímané za pravdivé argumenty; </w:t>
            </w:r>
          </w:p>
          <w:p w14:paraId="4572B227" w14:textId="0905E301" w:rsidR="00451256" w:rsidRPr="00451256" w:rsidRDefault="00451256" w:rsidP="00EE26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5C296034" w14:textId="77777777" w:rsidR="00451256" w:rsidRPr="00451256" w:rsidRDefault="00451256" w:rsidP="00EE2683">
            <w:pPr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vzdelanie, postoje – čím viac rozumie presvedčovateľ pocitom svojho publika, tým má väčšiu šancu presvedčiť ho o svojom názore; </w:t>
            </w:r>
          </w:p>
          <w:p w14:paraId="3A5C8328" w14:textId="41E24872" w:rsidR="00451256" w:rsidRDefault="00451256" w:rsidP="00EE2683">
            <w:pPr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lastRenderedPageBreak/>
              <w:t xml:space="preserve">ex silentio – presviedčanie v podobe zamlčania. </w:t>
            </w:r>
          </w:p>
          <w:p w14:paraId="21022844" w14:textId="02130FE9" w:rsidR="00451256" w:rsidRDefault="00451256" w:rsidP="00EE26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305604C2" w14:textId="10FBDC5A" w:rsidR="00EE2683" w:rsidRPr="00EE2683" w:rsidRDefault="00EE2683" w:rsidP="00EE26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Úlohy pre rozvoj podnikateľských kompetencií a komunikačných zručností:</w:t>
            </w:r>
          </w:p>
          <w:p w14:paraId="40A15B4C" w14:textId="77777777" w:rsidR="00451256" w:rsidRPr="00451256" w:rsidRDefault="00451256" w:rsidP="00EE2683">
            <w:pPr>
              <w:numPr>
                <w:ilvl w:val="0"/>
                <w:numId w:val="2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K jednotlivým druhom argumentov vytvorte príklady, resp. ich vyhľadaj- </w:t>
            </w:r>
          </w:p>
          <w:p w14:paraId="09385957" w14:textId="77777777" w:rsidR="00451256" w:rsidRPr="00451256" w:rsidRDefault="00451256" w:rsidP="00EE26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te v novinách. </w:t>
            </w:r>
          </w:p>
          <w:p w14:paraId="1E0F74B9" w14:textId="2E4522C1" w:rsidR="00451256" w:rsidRPr="00451256" w:rsidRDefault="00451256" w:rsidP="00EE2683">
            <w:pPr>
              <w:numPr>
                <w:ilvl w:val="0"/>
                <w:numId w:val="2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Zorganizujte diskusiu. Pri príprave na vybranú tému využite </w:t>
            </w:r>
            <w:r w:rsidR="00EE2683">
              <w:rPr>
                <w:rFonts w:ascii="Times New Roman" w:hAnsi="Times New Roman"/>
                <w:bCs/>
              </w:rPr>
              <w:t>vaše vedomosti z odborných článkov</w:t>
            </w:r>
            <w:r w:rsidRPr="00451256">
              <w:rPr>
                <w:rFonts w:ascii="Times New Roman" w:hAnsi="Times New Roman"/>
                <w:bCs/>
              </w:rPr>
              <w:t xml:space="preserve">, aby argumenty boli dostatočne podložené dôkazmi. Určte moderátora diskusie. Aká je jeho úloha? </w:t>
            </w:r>
          </w:p>
          <w:p w14:paraId="51FDB10D" w14:textId="246E115C" w:rsidR="00451256" w:rsidRPr="00451256" w:rsidRDefault="00451256" w:rsidP="00EE2683">
            <w:pPr>
              <w:numPr>
                <w:ilvl w:val="0"/>
                <w:numId w:val="2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>Pracujte s</w:t>
            </w:r>
            <w:r w:rsidR="00EE2683">
              <w:rPr>
                <w:rFonts w:ascii="Times New Roman" w:hAnsi="Times New Roman"/>
                <w:bCs/>
              </w:rPr>
              <w:t> umeleckým textom</w:t>
            </w:r>
            <w:r w:rsidRPr="00451256">
              <w:rPr>
                <w:rFonts w:ascii="Times New Roman" w:hAnsi="Times New Roman"/>
                <w:bCs/>
              </w:rPr>
              <w:t xml:space="preserve">. </w:t>
            </w:r>
            <w:r w:rsidR="00EE2683">
              <w:rPr>
                <w:rFonts w:ascii="Times New Roman" w:hAnsi="Times New Roman"/>
                <w:bCs/>
              </w:rPr>
              <w:t>V</w:t>
            </w:r>
            <w:r w:rsidRPr="00451256">
              <w:rPr>
                <w:rFonts w:ascii="Times New Roman" w:hAnsi="Times New Roman"/>
                <w:bCs/>
              </w:rPr>
              <w:t xml:space="preserve">ymyslite názvy téz, pri ktorých by ste mohli </w:t>
            </w:r>
          </w:p>
          <w:p w14:paraId="0C7E2361" w14:textId="77777777" w:rsidR="00451256" w:rsidRPr="00451256" w:rsidRDefault="00451256" w:rsidP="00EE26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bájku použiť: a) v úvode, b) v závere. Preštylizujte bájku na argumentačný </w:t>
            </w:r>
          </w:p>
          <w:p w14:paraId="3292B117" w14:textId="72701D36" w:rsidR="00451256" w:rsidRDefault="00451256" w:rsidP="00EE26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451256">
              <w:rPr>
                <w:rFonts w:ascii="Times New Roman" w:hAnsi="Times New Roman"/>
                <w:bCs/>
              </w:rPr>
              <w:t xml:space="preserve">text, resp. vytvorte argument. </w:t>
            </w:r>
          </w:p>
          <w:p w14:paraId="521D8505" w14:textId="21641284" w:rsidR="00EE2683" w:rsidRDefault="00504823" w:rsidP="00EE26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závere sme zdieľali skúseností z oblasti najčastejších chýb v komunikácii žiakov:</w:t>
            </w:r>
          </w:p>
          <w:p w14:paraId="53CE50BB" w14:textId="77777777" w:rsidR="00504823" w:rsidRPr="00504823" w:rsidRDefault="00504823" w:rsidP="00504823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04823">
              <w:rPr>
                <w:rFonts w:ascii="Times New Roman" w:hAnsi="Times New Roman"/>
                <w:bCs/>
              </w:rPr>
              <w:t>používanie slov s neurčitým významom,</w:t>
            </w:r>
          </w:p>
          <w:p w14:paraId="2CFBE536" w14:textId="77777777" w:rsidR="00504823" w:rsidRPr="00504823" w:rsidRDefault="00504823" w:rsidP="00504823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04823">
              <w:rPr>
                <w:rFonts w:ascii="Times New Roman" w:hAnsi="Times New Roman"/>
                <w:bCs/>
              </w:rPr>
              <w:t xml:space="preserve">porovnávanie bez referencie </w:t>
            </w:r>
            <w:r w:rsidRPr="00504823">
              <w:rPr>
                <w:rFonts w:ascii="Times New Roman" w:hAnsi="Times New Roman"/>
                <w:bCs/>
                <w:i/>
              </w:rPr>
              <w:t>– „Toto je lepšie riešenie“.</w:t>
            </w:r>
            <w:r w:rsidRPr="00504823">
              <w:rPr>
                <w:rFonts w:ascii="Times New Roman" w:hAnsi="Times New Roman"/>
                <w:bCs/>
              </w:rPr>
              <w:t xml:space="preserve"> Reakcia: „</w:t>
            </w:r>
            <w:r w:rsidRPr="00504823">
              <w:rPr>
                <w:rFonts w:ascii="Times New Roman" w:hAnsi="Times New Roman"/>
                <w:bCs/>
                <w:i/>
              </w:rPr>
              <w:t>Lepšie než ktoré?“</w:t>
            </w:r>
          </w:p>
          <w:p w14:paraId="569502D6" w14:textId="77777777" w:rsidR="00504823" w:rsidRPr="00504823" w:rsidRDefault="00504823" w:rsidP="00504823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04823">
              <w:rPr>
                <w:rFonts w:ascii="Times New Roman" w:hAnsi="Times New Roman"/>
                <w:bCs/>
              </w:rPr>
              <w:t>vynechávanie a heslovité vyjadrovanie,</w:t>
            </w:r>
          </w:p>
          <w:p w14:paraId="2D9AAAC1" w14:textId="77777777" w:rsidR="00504823" w:rsidRPr="00504823" w:rsidRDefault="00504823" w:rsidP="00504823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  <w:i/>
              </w:rPr>
            </w:pPr>
            <w:r w:rsidRPr="00504823">
              <w:rPr>
                <w:rFonts w:ascii="Times New Roman" w:hAnsi="Times New Roman"/>
                <w:bCs/>
              </w:rPr>
              <w:t xml:space="preserve">hovorenie o možnosti a nemožnosti </w:t>
            </w:r>
            <w:r w:rsidRPr="00504823">
              <w:rPr>
                <w:rFonts w:ascii="Times New Roman" w:hAnsi="Times New Roman"/>
                <w:bCs/>
                <w:i/>
              </w:rPr>
              <w:t>–„To sa nedá, to nie je možné“;</w:t>
            </w:r>
            <w:r w:rsidRPr="00504823">
              <w:rPr>
                <w:rFonts w:ascii="Times New Roman" w:hAnsi="Times New Roman"/>
                <w:bCs/>
              </w:rPr>
              <w:t xml:space="preserve"> reakcia: </w:t>
            </w:r>
            <w:r w:rsidRPr="00504823">
              <w:rPr>
                <w:rFonts w:ascii="Times New Roman" w:hAnsi="Times New Roman"/>
                <w:bCs/>
                <w:i/>
              </w:rPr>
              <w:t>„Čo konkrétne vám v tom bráni? Čo by muselo nastať, aby to bolo možné?“</w:t>
            </w:r>
          </w:p>
          <w:p w14:paraId="21956DE1" w14:textId="7DFC18A3" w:rsidR="00504823" w:rsidRPr="00504823" w:rsidRDefault="00504823" w:rsidP="00504823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04823">
              <w:rPr>
                <w:rFonts w:ascii="Times New Roman" w:hAnsi="Times New Roman"/>
                <w:bCs/>
              </w:rPr>
              <w:t>automaticky pre</w:t>
            </w:r>
            <w:r w:rsidR="00B80329">
              <w:rPr>
                <w:rFonts w:ascii="Times New Roman" w:hAnsi="Times New Roman"/>
                <w:bCs/>
              </w:rPr>
              <w:t>d</w:t>
            </w:r>
            <w:r w:rsidRPr="00504823">
              <w:rPr>
                <w:rFonts w:ascii="Times New Roman" w:hAnsi="Times New Roman"/>
                <w:bCs/>
              </w:rPr>
              <w:t xml:space="preserve">pokladať nutnosť – </w:t>
            </w:r>
            <w:r w:rsidRPr="00504823">
              <w:rPr>
                <w:rFonts w:ascii="Times New Roman" w:hAnsi="Times New Roman"/>
                <w:bCs/>
                <w:i/>
              </w:rPr>
              <w:t>„ Treba, musí sa, nesmie sa...“,</w:t>
            </w:r>
          </w:p>
          <w:p w14:paraId="7CA51A51" w14:textId="579F132F" w:rsidR="00504823" w:rsidRPr="00504823" w:rsidRDefault="00504823" w:rsidP="00504823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04823">
              <w:rPr>
                <w:rFonts w:ascii="Times New Roman" w:hAnsi="Times New Roman"/>
                <w:bCs/>
              </w:rPr>
              <w:t>č</w:t>
            </w:r>
            <w:r w:rsidR="00E103F2">
              <w:rPr>
                <w:rFonts w:ascii="Times New Roman" w:hAnsi="Times New Roman"/>
                <w:bCs/>
              </w:rPr>
              <w:t xml:space="preserve">ítať </w:t>
            </w:r>
            <w:r w:rsidRPr="00504823">
              <w:rPr>
                <w:rFonts w:ascii="Times New Roman" w:hAnsi="Times New Roman"/>
                <w:bCs/>
              </w:rPr>
              <w:t>myšlienky – dopovedanie viet, skákanie do rečí,</w:t>
            </w:r>
          </w:p>
          <w:p w14:paraId="64EF7D80" w14:textId="77777777" w:rsidR="00504823" w:rsidRPr="00504823" w:rsidRDefault="00504823" w:rsidP="00504823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  <w:i/>
              </w:rPr>
            </w:pPr>
            <w:r w:rsidRPr="00504823">
              <w:rPr>
                <w:rFonts w:ascii="Times New Roman" w:hAnsi="Times New Roman"/>
                <w:bCs/>
              </w:rPr>
              <w:t xml:space="preserve">skrývať sa za </w:t>
            </w:r>
            <w:proofErr w:type="spellStart"/>
            <w:r w:rsidRPr="00504823">
              <w:rPr>
                <w:rFonts w:ascii="Times New Roman" w:hAnsi="Times New Roman"/>
                <w:bCs/>
              </w:rPr>
              <w:t>generalizátory</w:t>
            </w:r>
            <w:proofErr w:type="spellEnd"/>
            <w:r w:rsidRPr="00504823">
              <w:rPr>
                <w:rFonts w:ascii="Times New Roman" w:hAnsi="Times New Roman"/>
                <w:bCs/>
              </w:rPr>
              <w:t xml:space="preserve"> </w:t>
            </w:r>
            <w:r w:rsidRPr="00504823">
              <w:rPr>
                <w:rFonts w:ascii="Times New Roman" w:hAnsi="Times New Roman"/>
                <w:bCs/>
                <w:i/>
              </w:rPr>
              <w:t>–„ Každý, nikdy, nikto, všetci“.</w:t>
            </w:r>
          </w:p>
          <w:p w14:paraId="22F6E601" w14:textId="4500D07E" w:rsidR="00EE1416" w:rsidRPr="00E103F2" w:rsidRDefault="00E103F2" w:rsidP="00E103F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 zdieľaní skúseností s uvedenou témou aj v rámci vzdelávacích oblastí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59CA1C45" w:rsidR="00F305BB" w:rsidRPr="00B01BF8" w:rsidRDefault="00B01BF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01BF8">
              <w:rPr>
                <w:rFonts w:ascii="Times New Roman" w:hAnsi="Times New Roman"/>
              </w:rPr>
              <w:t>Ing. 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3EF12934" w:rsidR="00F305BB" w:rsidRPr="00B01BF8" w:rsidRDefault="00B01BF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01BF8">
              <w:rPr>
                <w:rFonts w:ascii="Times New Roman" w:hAnsi="Times New Roman"/>
              </w:rPr>
              <w:t>20. apríl 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B01BF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0050DA67" w:rsidR="00F305BB" w:rsidRPr="00B01BF8" w:rsidRDefault="00B01BF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01BF8">
              <w:rPr>
                <w:rFonts w:ascii="Times New Roman" w:hAnsi="Times New Roman"/>
              </w:rPr>
              <w:t xml:space="preserve">Mgr. Romana </w:t>
            </w:r>
            <w:proofErr w:type="spellStart"/>
            <w:r w:rsidRPr="00B01BF8">
              <w:rPr>
                <w:rFonts w:ascii="Times New Roman" w:hAnsi="Times New Roman"/>
              </w:rPr>
              <w:t>Birošová</w:t>
            </w:r>
            <w:proofErr w:type="spellEnd"/>
            <w:r w:rsidRPr="00B01BF8">
              <w:rPr>
                <w:rFonts w:ascii="Times New Roman" w:hAnsi="Times New Roman"/>
              </w:rPr>
              <w:t>,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764588DD" w:rsidR="00F305BB" w:rsidRPr="00B01BF8" w:rsidRDefault="00B01BF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01BF8">
              <w:rPr>
                <w:rFonts w:ascii="Times New Roman" w:hAnsi="Times New Roman"/>
              </w:rPr>
              <w:t>21. apríl 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1A6D0E0E" w14:textId="77777777" w:rsidR="00B01BF8" w:rsidRDefault="00B01BF8" w:rsidP="00D0796E">
      <w:pPr>
        <w:rPr>
          <w:rFonts w:ascii="Times New Roman" w:hAnsi="Times New Roman"/>
        </w:rPr>
      </w:pPr>
    </w:p>
    <w:p w14:paraId="5C6A9A59" w14:textId="23FF7660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B01BF8" w:rsidRPr="007B6C7D" w14:paraId="03C91678" w14:textId="77777777" w:rsidTr="001745A4">
        <w:tc>
          <w:tcPr>
            <w:tcW w:w="3528" w:type="dxa"/>
          </w:tcPr>
          <w:p w14:paraId="6FD80E81" w14:textId="77777777" w:rsidR="00B01BF8" w:rsidRPr="001620FF" w:rsidRDefault="00B01BF8" w:rsidP="00B01BF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7C863417" w:rsidR="00B01BF8" w:rsidRPr="001620FF" w:rsidRDefault="00B01BF8" w:rsidP="00B01BF8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B01BF8" w:rsidRPr="007B6C7D" w14:paraId="32883D8C" w14:textId="77777777" w:rsidTr="001745A4">
        <w:tc>
          <w:tcPr>
            <w:tcW w:w="3528" w:type="dxa"/>
          </w:tcPr>
          <w:p w14:paraId="546F9E4F" w14:textId="77777777" w:rsidR="00B01BF8" w:rsidRPr="007B6C7D" w:rsidRDefault="00B01BF8" w:rsidP="00B01BF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3895595" w14:textId="77777777" w:rsidR="00B01BF8" w:rsidRDefault="00B01BF8" w:rsidP="00B01BF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06A51F75" w:rsidR="00B01BF8" w:rsidRPr="007B6C7D" w:rsidRDefault="00B01BF8" w:rsidP="00B01BF8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B01BF8" w:rsidRPr="007B6C7D" w14:paraId="0962EA1B" w14:textId="77777777" w:rsidTr="001745A4">
        <w:tc>
          <w:tcPr>
            <w:tcW w:w="3528" w:type="dxa"/>
          </w:tcPr>
          <w:p w14:paraId="2FADF502" w14:textId="77777777" w:rsidR="00B01BF8" w:rsidRPr="007B6C7D" w:rsidRDefault="00B01BF8" w:rsidP="00B01BF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07B47551" w:rsidR="00B01BF8" w:rsidRPr="007B6C7D" w:rsidRDefault="00B01BF8" w:rsidP="00B01BF8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B01BF8" w:rsidRPr="007B6C7D" w14:paraId="5C12F692" w14:textId="77777777" w:rsidTr="001745A4">
        <w:tc>
          <w:tcPr>
            <w:tcW w:w="3528" w:type="dxa"/>
          </w:tcPr>
          <w:p w14:paraId="32BBB094" w14:textId="77777777" w:rsidR="00B01BF8" w:rsidRPr="007B6C7D" w:rsidRDefault="00B01BF8" w:rsidP="00B01BF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3105658A" w:rsidR="00B01BF8" w:rsidRPr="007B6C7D" w:rsidRDefault="00B01BF8" w:rsidP="00B01BF8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B01BF8" w:rsidRPr="007B6C7D" w14:paraId="0EA93974" w14:textId="77777777" w:rsidTr="001745A4">
        <w:tc>
          <w:tcPr>
            <w:tcW w:w="3528" w:type="dxa"/>
          </w:tcPr>
          <w:p w14:paraId="5E8A2CCF" w14:textId="77777777" w:rsidR="00B01BF8" w:rsidRPr="007B6C7D" w:rsidRDefault="00B01BF8" w:rsidP="00B01BF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3715330E" w:rsidR="00B01BF8" w:rsidRPr="007B6C7D" w:rsidRDefault="00B01BF8" w:rsidP="00B01BF8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446978BC" w:rsidR="00F305BB" w:rsidRDefault="00F305BB" w:rsidP="00D0796E">
      <w:r>
        <w:t>Miesto konania stretnutia:</w:t>
      </w:r>
      <w:r w:rsidR="006746AD">
        <w:t xml:space="preserve"> </w:t>
      </w:r>
      <w:r w:rsidR="00B01BF8">
        <w:t>SSOŠ ELBA Smetanova 2 Prešov</w:t>
      </w:r>
    </w:p>
    <w:p w14:paraId="375C2BC7" w14:textId="5470F287" w:rsidR="00957662" w:rsidRDefault="00F305BB" w:rsidP="00D0796E">
      <w:r>
        <w:t>Dátum konania stretnutia:</w:t>
      </w:r>
      <w:r w:rsidR="00A64FD7">
        <w:t xml:space="preserve"> </w:t>
      </w:r>
      <w:r w:rsidR="00B01BF8">
        <w:t>20. apríl 2022</w:t>
      </w:r>
    </w:p>
    <w:p w14:paraId="66084B0E" w14:textId="2CDD73ED" w:rsidR="00F305BB" w:rsidRDefault="00F305BB" w:rsidP="00D0796E">
      <w:r>
        <w:t>Trvanie stretnutia: od</w:t>
      </w:r>
      <w:r w:rsidR="00B01BF8">
        <w:t xml:space="preserve"> 14,00 </w:t>
      </w:r>
      <w:r>
        <w:t>hod</w:t>
      </w:r>
      <w:r w:rsidR="00B01BF8">
        <w:t>.</w:t>
      </w:r>
      <w:r>
        <w:tab/>
        <w:t>do</w:t>
      </w:r>
      <w:r w:rsidR="00B01BF8">
        <w:t xml:space="preserve"> 17,00 </w:t>
      </w:r>
      <w:r>
        <w:t>hod</w:t>
      </w:r>
      <w:r w:rsidR="00B01BF8">
        <w:t>.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B01BF8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389F5C04" w:rsidR="00B01BF8" w:rsidRPr="007B6C7D" w:rsidRDefault="00B01BF8" w:rsidP="00B01BF8">
            <w:r>
              <w:t>1.</w:t>
            </w:r>
          </w:p>
        </w:tc>
        <w:tc>
          <w:tcPr>
            <w:tcW w:w="3935" w:type="dxa"/>
          </w:tcPr>
          <w:p w14:paraId="6EE167F3" w14:textId="5499E536" w:rsidR="00B01BF8" w:rsidRPr="007B6C7D" w:rsidRDefault="00B01BF8" w:rsidP="00B01BF8">
            <w:r>
              <w:rPr>
                <w:rFonts w:ascii="Times New Roman" w:hAnsi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Bezegová</w:t>
            </w:r>
            <w:proofErr w:type="spellEnd"/>
          </w:p>
        </w:tc>
        <w:tc>
          <w:tcPr>
            <w:tcW w:w="2427" w:type="dxa"/>
          </w:tcPr>
          <w:p w14:paraId="585DC884" w14:textId="77777777" w:rsidR="00B01BF8" w:rsidRPr="007B6C7D" w:rsidRDefault="00B01BF8" w:rsidP="00B01BF8"/>
        </w:tc>
        <w:tc>
          <w:tcPr>
            <w:tcW w:w="2306" w:type="dxa"/>
          </w:tcPr>
          <w:p w14:paraId="20E257E2" w14:textId="2EFB27B4" w:rsidR="00B01BF8" w:rsidRPr="007B6C7D" w:rsidRDefault="00B01BF8" w:rsidP="00B01BF8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01BF8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742EEB1F" w:rsidR="00B01BF8" w:rsidRPr="007B6C7D" w:rsidRDefault="00B01BF8" w:rsidP="00B01BF8">
            <w:r>
              <w:t>2.</w:t>
            </w:r>
          </w:p>
        </w:tc>
        <w:tc>
          <w:tcPr>
            <w:tcW w:w="3935" w:type="dxa"/>
          </w:tcPr>
          <w:p w14:paraId="069B2AB0" w14:textId="46FEF015" w:rsidR="00B01BF8" w:rsidRPr="007B6C7D" w:rsidRDefault="00B01BF8" w:rsidP="00B01BF8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B01BF8" w:rsidRPr="007B6C7D" w:rsidRDefault="00B01BF8" w:rsidP="00B01BF8"/>
        </w:tc>
        <w:tc>
          <w:tcPr>
            <w:tcW w:w="2306" w:type="dxa"/>
          </w:tcPr>
          <w:p w14:paraId="5B1E7C59" w14:textId="3D4D3E28" w:rsidR="00B01BF8" w:rsidRPr="007B6C7D" w:rsidRDefault="00B01BF8" w:rsidP="00B01BF8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01BF8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575646EB" w:rsidR="00B01BF8" w:rsidRPr="007B6C7D" w:rsidRDefault="00B01BF8" w:rsidP="00B01BF8">
            <w:r>
              <w:t>3.</w:t>
            </w:r>
          </w:p>
        </w:tc>
        <w:tc>
          <w:tcPr>
            <w:tcW w:w="3935" w:type="dxa"/>
          </w:tcPr>
          <w:p w14:paraId="2B6A3716" w14:textId="23EB7CAA" w:rsidR="00B01BF8" w:rsidRPr="007B6C7D" w:rsidRDefault="00B01BF8" w:rsidP="00B01BF8">
            <w:r>
              <w:rPr>
                <w:rFonts w:ascii="Times New Roman" w:hAnsi="Times New Roman"/>
                <w:sz w:val="24"/>
                <w:szCs w:val="24"/>
              </w:rPr>
              <w:t xml:space="preserve">Ľudmila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Lendacká</w:t>
            </w:r>
            <w:proofErr w:type="spellEnd"/>
          </w:p>
        </w:tc>
        <w:tc>
          <w:tcPr>
            <w:tcW w:w="2427" w:type="dxa"/>
          </w:tcPr>
          <w:p w14:paraId="24D00E2D" w14:textId="77777777" w:rsidR="00B01BF8" w:rsidRPr="007B6C7D" w:rsidRDefault="00B01BF8" w:rsidP="00B01BF8"/>
        </w:tc>
        <w:tc>
          <w:tcPr>
            <w:tcW w:w="2306" w:type="dxa"/>
          </w:tcPr>
          <w:p w14:paraId="5CBC9D40" w14:textId="1C1A50B0" w:rsidR="00B01BF8" w:rsidRPr="007B6C7D" w:rsidRDefault="00B01BF8" w:rsidP="00B01BF8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01BF8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38963BFE" w:rsidR="00B01BF8" w:rsidRPr="007B6C7D" w:rsidRDefault="00B01BF8" w:rsidP="00B01BF8">
            <w:r>
              <w:lastRenderedPageBreak/>
              <w:t>4.</w:t>
            </w:r>
          </w:p>
        </w:tc>
        <w:tc>
          <w:tcPr>
            <w:tcW w:w="3935" w:type="dxa"/>
          </w:tcPr>
          <w:p w14:paraId="762354B6" w14:textId="768840C2" w:rsidR="00B01BF8" w:rsidRPr="007B6C7D" w:rsidRDefault="00B01BF8" w:rsidP="00B01BF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Iryna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Leshko</w:t>
            </w:r>
            <w:proofErr w:type="spellEnd"/>
          </w:p>
        </w:tc>
        <w:tc>
          <w:tcPr>
            <w:tcW w:w="2427" w:type="dxa"/>
          </w:tcPr>
          <w:p w14:paraId="4475B2A4" w14:textId="77777777" w:rsidR="00B01BF8" w:rsidRPr="007B6C7D" w:rsidRDefault="00B01BF8" w:rsidP="00B01BF8"/>
        </w:tc>
        <w:tc>
          <w:tcPr>
            <w:tcW w:w="2306" w:type="dxa"/>
          </w:tcPr>
          <w:p w14:paraId="72532666" w14:textId="6429493C" w:rsidR="00B01BF8" w:rsidRPr="007B6C7D" w:rsidRDefault="00B01BF8" w:rsidP="00B01BF8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01BF8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1EEB7F41" w:rsidR="00B01BF8" w:rsidRPr="007B6C7D" w:rsidRDefault="00B01BF8" w:rsidP="00B01BF8">
            <w:r>
              <w:t>5.</w:t>
            </w:r>
          </w:p>
        </w:tc>
        <w:tc>
          <w:tcPr>
            <w:tcW w:w="3935" w:type="dxa"/>
          </w:tcPr>
          <w:p w14:paraId="60EDB10F" w14:textId="4B7DAF23" w:rsidR="00B01BF8" w:rsidRPr="007B6C7D" w:rsidRDefault="00B01BF8" w:rsidP="00B01BF8">
            <w:r>
              <w:rPr>
                <w:rFonts w:ascii="Times New Roman" w:hAnsi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Mitaľová</w:t>
            </w:r>
            <w:proofErr w:type="spellEnd"/>
          </w:p>
        </w:tc>
        <w:tc>
          <w:tcPr>
            <w:tcW w:w="2427" w:type="dxa"/>
          </w:tcPr>
          <w:p w14:paraId="19AE6F82" w14:textId="77777777" w:rsidR="00B01BF8" w:rsidRPr="007B6C7D" w:rsidRDefault="00B01BF8" w:rsidP="00B01BF8"/>
        </w:tc>
        <w:tc>
          <w:tcPr>
            <w:tcW w:w="2306" w:type="dxa"/>
          </w:tcPr>
          <w:p w14:paraId="53F886A6" w14:textId="2FB4B958" w:rsidR="00B01BF8" w:rsidRPr="007B6C7D" w:rsidRDefault="00B01BF8" w:rsidP="00B01BF8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01BF8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43372076" w:rsidR="00B01BF8" w:rsidRPr="007B6C7D" w:rsidRDefault="00B01BF8" w:rsidP="00B01BF8">
            <w:r>
              <w:t>6.</w:t>
            </w:r>
          </w:p>
        </w:tc>
        <w:tc>
          <w:tcPr>
            <w:tcW w:w="3935" w:type="dxa"/>
          </w:tcPr>
          <w:p w14:paraId="50651180" w14:textId="34E53140" w:rsidR="00B01BF8" w:rsidRPr="007B6C7D" w:rsidRDefault="00B01BF8" w:rsidP="00B01BF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Eduardo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Sosa</w:t>
            </w:r>
            <w:proofErr w:type="spellEnd"/>
          </w:p>
        </w:tc>
        <w:tc>
          <w:tcPr>
            <w:tcW w:w="2427" w:type="dxa"/>
          </w:tcPr>
          <w:p w14:paraId="505D3364" w14:textId="77777777" w:rsidR="00B01BF8" w:rsidRPr="007B6C7D" w:rsidRDefault="00B01BF8" w:rsidP="00B01BF8"/>
        </w:tc>
        <w:tc>
          <w:tcPr>
            <w:tcW w:w="2306" w:type="dxa"/>
          </w:tcPr>
          <w:p w14:paraId="22895FA4" w14:textId="579F2AAE" w:rsidR="00B01BF8" w:rsidRPr="007B6C7D" w:rsidRDefault="00B01BF8" w:rsidP="00B01BF8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01BF8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B01BF8" w:rsidRPr="007B6C7D" w:rsidRDefault="00B01BF8" w:rsidP="00B01BF8"/>
        </w:tc>
        <w:tc>
          <w:tcPr>
            <w:tcW w:w="3935" w:type="dxa"/>
          </w:tcPr>
          <w:p w14:paraId="0EECFC22" w14:textId="77777777" w:rsidR="00B01BF8" w:rsidRPr="007B6C7D" w:rsidRDefault="00B01BF8" w:rsidP="00B01BF8"/>
        </w:tc>
        <w:tc>
          <w:tcPr>
            <w:tcW w:w="2427" w:type="dxa"/>
          </w:tcPr>
          <w:p w14:paraId="34916F0E" w14:textId="77777777" w:rsidR="00B01BF8" w:rsidRPr="007B6C7D" w:rsidRDefault="00B01BF8" w:rsidP="00B01BF8"/>
        </w:tc>
        <w:tc>
          <w:tcPr>
            <w:tcW w:w="2306" w:type="dxa"/>
          </w:tcPr>
          <w:p w14:paraId="4A5E4999" w14:textId="77777777" w:rsidR="00B01BF8" w:rsidRPr="007B6C7D" w:rsidRDefault="00B01BF8" w:rsidP="00B01BF8"/>
        </w:tc>
      </w:tr>
      <w:tr w:rsidR="00B01BF8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B01BF8" w:rsidRPr="007B6C7D" w:rsidRDefault="00B01BF8" w:rsidP="00B01BF8"/>
        </w:tc>
        <w:tc>
          <w:tcPr>
            <w:tcW w:w="3935" w:type="dxa"/>
          </w:tcPr>
          <w:p w14:paraId="50981B2A" w14:textId="77777777" w:rsidR="00B01BF8" w:rsidRPr="007B6C7D" w:rsidRDefault="00B01BF8" w:rsidP="00B01BF8"/>
        </w:tc>
        <w:tc>
          <w:tcPr>
            <w:tcW w:w="2427" w:type="dxa"/>
          </w:tcPr>
          <w:p w14:paraId="7656F944" w14:textId="77777777" w:rsidR="00B01BF8" w:rsidRPr="007B6C7D" w:rsidRDefault="00B01BF8" w:rsidP="00B01BF8"/>
        </w:tc>
        <w:tc>
          <w:tcPr>
            <w:tcW w:w="2306" w:type="dxa"/>
          </w:tcPr>
          <w:p w14:paraId="01A58BD6" w14:textId="77777777" w:rsidR="00B01BF8" w:rsidRPr="007B6C7D" w:rsidRDefault="00B01BF8" w:rsidP="00B01BF8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7B83" w14:textId="77777777" w:rsidR="0090476A" w:rsidRDefault="0090476A" w:rsidP="00CF35D8">
      <w:pPr>
        <w:spacing w:after="0" w:line="240" w:lineRule="auto"/>
      </w:pPr>
      <w:r>
        <w:separator/>
      </w:r>
    </w:p>
  </w:endnote>
  <w:endnote w:type="continuationSeparator" w:id="0">
    <w:p w14:paraId="4FC78432" w14:textId="77777777" w:rsidR="0090476A" w:rsidRDefault="0090476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8EEE" w14:textId="77777777" w:rsidR="0090476A" w:rsidRDefault="0090476A" w:rsidP="00CF35D8">
      <w:pPr>
        <w:spacing w:after="0" w:line="240" w:lineRule="auto"/>
      </w:pPr>
      <w:r>
        <w:separator/>
      </w:r>
    </w:p>
  </w:footnote>
  <w:footnote w:type="continuationSeparator" w:id="0">
    <w:p w14:paraId="66E6D931" w14:textId="77777777" w:rsidR="0090476A" w:rsidRDefault="0090476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13D2D"/>
    <w:multiLevelType w:val="multilevel"/>
    <w:tmpl w:val="565E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D2E8D"/>
    <w:multiLevelType w:val="multilevel"/>
    <w:tmpl w:val="43F0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D3B45"/>
    <w:multiLevelType w:val="hybridMultilevel"/>
    <w:tmpl w:val="0DEEE6BA"/>
    <w:lvl w:ilvl="0" w:tplc="E118EDC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7391C17"/>
    <w:multiLevelType w:val="multilevel"/>
    <w:tmpl w:val="996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017012"/>
    <w:multiLevelType w:val="multilevel"/>
    <w:tmpl w:val="4DFC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0566840">
    <w:abstractNumId w:val="24"/>
  </w:num>
  <w:num w:numId="2" w16cid:durableId="1896814066">
    <w:abstractNumId w:val="0"/>
  </w:num>
  <w:num w:numId="3" w16cid:durableId="80369496">
    <w:abstractNumId w:val="20"/>
  </w:num>
  <w:num w:numId="4" w16cid:durableId="333798215">
    <w:abstractNumId w:val="22"/>
  </w:num>
  <w:num w:numId="5" w16cid:durableId="394013272">
    <w:abstractNumId w:val="21"/>
  </w:num>
  <w:num w:numId="6" w16cid:durableId="1930653838">
    <w:abstractNumId w:val="6"/>
  </w:num>
  <w:num w:numId="7" w16cid:durableId="1099106454">
    <w:abstractNumId w:val="5"/>
  </w:num>
  <w:num w:numId="8" w16cid:durableId="1272588748">
    <w:abstractNumId w:val="9"/>
  </w:num>
  <w:num w:numId="9" w16cid:durableId="1590386207">
    <w:abstractNumId w:val="23"/>
  </w:num>
  <w:num w:numId="10" w16cid:durableId="202638175">
    <w:abstractNumId w:val="18"/>
  </w:num>
  <w:num w:numId="11" w16cid:durableId="131144356">
    <w:abstractNumId w:val="29"/>
  </w:num>
  <w:num w:numId="12" w16cid:durableId="318970191">
    <w:abstractNumId w:val="11"/>
  </w:num>
  <w:num w:numId="13" w16cid:durableId="793408133">
    <w:abstractNumId w:val="15"/>
  </w:num>
  <w:num w:numId="14" w16cid:durableId="2109276607">
    <w:abstractNumId w:val="8"/>
  </w:num>
  <w:num w:numId="15" w16cid:durableId="1935168588">
    <w:abstractNumId w:val="17"/>
  </w:num>
  <w:num w:numId="16" w16cid:durableId="152114372">
    <w:abstractNumId w:val="12"/>
  </w:num>
  <w:num w:numId="17" w16cid:durableId="804203074">
    <w:abstractNumId w:val="2"/>
  </w:num>
  <w:num w:numId="18" w16cid:durableId="1430271503">
    <w:abstractNumId w:val="1"/>
  </w:num>
  <w:num w:numId="19" w16cid:durableId="1683975851">
    <w:abstractNumId w:val="14"/>
  </w:num>
  <w:num w:numId="20" w16cid:durableId="1338194659">
    <w:abstractNumId w:val="26"/>
  </w:num>
  <w:num w:numId="21" w16cid:durableId="1349984610">
    <w:abstractNumId w:val="16"/>
  </w:num>
  <w:num w:numId="22" w16cid:durableId="1869832492">
    <w:abstractNumId w:val="3"/>
  </w:num>
  <w:num w:numId="23" w16cid:durableId="1600525643">
    <w:abstractNumId w:val="7"/>
  </w:num>
  <w:num w:numId="24" w16cid:durableId="1091269041">
    <w:abstractNumId w:val="25"/>
  </w:num>
  <w:num w:numId="25" w16cid:durableId="691079116">
    <w:abstractNumId w:val="4"/>
  </w:num>
  <w:num w:numId="26" w16cid:durableId="940338385">
    <w:abstractNumId w:val="13"/>
  </w:num>
  <w:num w:numId="27" w16cid:durableId="279803135">
    <w:abstractNumId w:val="10"/>
  </w:num>
  <w:num w:numId="28" w16cid:durableId="2092659626">
    <w:abstractNumId w:val="28"/>
  </w:num>
  <w:num w:numId="29" w16cid:durableId="1546790647">
    <w:abstractNumId w:val="27"/>
  </w:num>
  <w:num w:numId="30" w16cid:durableId="10314155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13FE2"/>
    <w:rsid w:val="00137050"/>
    <w:rsid w:val="001405FB"/>
    <w:rsid w:val="00151F6C"/>
    <w:rsid w:val="001544C0"/>
    <w:rsid w:val="001620FF"/>
    <w:rsid w:val="0016570B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0CAE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51256"/>
    <w:rsid w:val="004970DE"/>
    <w:rsid w:val="004C05D7"/>
    <w:rsid w:val="004D1C40"/>
    <w:rsid w:val="004F368A"/>
    <w:rsid w:val="005007D0"/>
    <w:rsid w:val="00500D96"/>
    <w:rsid w:val="00504823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92D7A"/>
    <w:rsid w:val="008C3B1D"/>
    <w:rsid w:val="008C3C41"/>
    <w:rsid w:val="008F6F0F"/>
    <w:rsid w:val="0090476A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01BF8"/>
    <w:rsid w:val="00B440DB"/>
    <w:rsid w:val="00B50B4C"/>
    <w:rsid w:val="00B71530"/>
    <w:rsid w:val="00B80329"/>
    <w:rsid w:val="00BB5601"/>
    <w:rsid w:val="00BB6C20"/>
    <w:rsid w:val="00BC1699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64957"/>
    <w:rsid w:val="00DA6ABC"/>
    <w:rsid w:val="00DB7414"/>
    <w:rsid w:val="00DC1968"/>
    <w:rsid w:val="00DD1AA4"/>
    <w:rsid w:val="00DE5A3C"/>
    <w:rsid w:val="00E103F2"/>
    <w:rsid w:val="00E20B98"/>
    <w:rsid w:val="00E33AAA"/>
    <w:rsid w:val="00E36C97"/>
    <w:rsid w:val="00E8441B"/>
    <w:rsid w:val="00E926D8"/>
    <w:rsid w:val="00E94264"/>
    <w:rsid w:val="00EB637D"/>
    <w:rsid w:val="00EC5730"/>
    <w:rsid w:val="00EE1416"/>
    <w:rsid w:val="00EE2683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Valéria Jurčová</cp:lastModifiedBy>
  <cp:revision>3</cp:revision>
  <cp:lastPrinted>2020-05-28T09:14:00Z</cp:lastPrinted>
  <dcterms:created xsi:type="dcterms:W3CDTF">2022-03-27T14:00:00Z</dcterms:created>
  <dcterms:modified xsi:type="dcterms:W3CDTF">2022-04-19T14:26:00Z</dcterms:modified>
</cp:coreProperties>
</file>