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9E80" w14:textId="77777777" w:rsidR="00F305BB" w:rsidRDefault="00A250F1" w:rsidP="00B440DB">
      <w:r>
        <w:rPr>
          <w:noProof/>
          <w:lang w:eastAsia="sk-SK"/>
        </w:rPr>
        <w:drawing>
          <wp:inline distT="0" distB="0" distL="0" distR="0" wp14:anchorId="6EA88290" wp14:editId="51A5D1D0">
            <wp:extent cx="5757545" cy="719455"/>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a:ln>
                      <a:noFill/>
                    </a:ln>
                  </pic:spPr>
                </pic:pic>
              </a:graphicData>
            </a:graphic>
          </wp:inline>
        </w:drawing>
      </w:r>
    </w:p>
    <w:p w14:paraId="0E837323" w14:textId="77777777" w:rsidR="00F305BB" w:rsidRDefault="00F305BB" w:rsidP="00B440DB">
      <w:pPr>
        <w:jc w:val="center"/>
        <w:rPr>
          <w:rFonts w:ascii="Times New Roman" w:hAnsi="Times New Roman"/>
          <w:sz w:val="24"/>
          <w:szCs w:val="24"/>
        </w:rPr>
      </w:pPr>
    </w:p>
    <w:p w14:paraId="63E4C90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5AFFE32F"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4829"/>
      </w:tblGrid>
      <w:tr w:rsidR="00F305BB" w:rsidRPr="007B6C7D" w14:paraId="01C3B990" w14:textId="77777777" w:rsidTr="00B2519E">
        <w:tc>
          <w:tcPr>
            <w:tcW w:w="4542" w:type="dxa"/>
          </w:tcPr>
          <w:p w14:paraId="25BB684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20" w:type="dxa"/>
          </w:tcPr>
          <w:p w14:paraId="219C3C58" w14:textId="77777777" w:rsidR="00F305BB" w:rsidRPr="007D2990" w:rsidRDefault="00F305BB" w:rsidP="007B6C7D">
            <w:pPr>
              <w:tabs>
                <w:tab w:val="left" w:pos="4007"/>
              </w:tabs>
              <w:spacing w:after="0" w:line="240" w:lineRule="auto"/>
              <w:rPr>
                <w:rFonts w:ascii="Times New Roman" w:hAnsi="Times New Roman"/>
              </w:rPr>
            </w:pPr>
            <w:r w:rsidRPr="007D2990">
              <w:rPr>
                <w:rFonts w:ascii="Times New Roman" w:hAnsi="Times New Roman"/>
              </w:rPr>
              <w:t>Vzdelávanie</w:t>
            </w:r>
          </w:p>
        </w:tc>
      </w:tr>
      <w:tr w:rsidR="00F305BB" w:rsidRPr="007B6C7D" w14:paraId="70451B33" w14:textId="77777777" w:rsidTr="00B2519E">
        <w:tc>
          <w:tcPr>
            <w:tcW w:w="4542" w:type="dxa"/>
          </w:tcPr>
          <w:p w14:paraId="4CB288A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20" w:type="dxa"/>
          </w:tcPr>
          <w:p w14:paraId="78304E9F" w14:textId="0406337E" w:rsidR="00F305BB" w:rsidRPr="007D2990" w:rsidRDefault="00E33AAA" w:rsidP="001620FF">
            <w:pPr>
              <w:tabs>
                <w:tab w:val="left" w:pos="4007"/>
              </w:tabs>
              <w:spacing w:after="0" w:line="240" w:lineRule="auto"/>
              <w:jc w:val="both"/>
              <w:rPr>
                <w:rFonts w:ascii="Times New Roman" w:hAnsi="Times New Roman"/>
              </w:rPr>
            </w:pPr>
            <w:r w:rsidRPr="007D2990">
              <w:rPr>
                <w:rFonts w:ascii="Times New Roman" w:hAnsi="Times New Roman"/>
              </w:rPr>
              <w:t>1.2.1 Zvýšiť kvalitu odborného vzdelávania a prípravy reflektujúc potreby trhu práce</w:t>
            </w:r>
          </w:p>
        </w:tc>
      </w:tr>
      <w:tr w:rsidR="00F305BB" w:rsidRPr="007B6C7D" w14:paraId="0DBB0123" w14:textId="77777777" w:rsidTr="00B2519E">
        <w:tc>
          <w:tcPr>
            <w:tcW w:w="4542" w:type="dxa"/>
          </w:tcPr>
          <w:p w14:paraId="2631740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20" w:type="dxa"/>
          </w:tcPr>
          <w:p w14:paraId="523D1E2A" w14:textId="1CD0A717" w:rsidR="00F305BB" w:rsidRPr="007D2990" w:rsidRDefault="007D2990" w:rsidP="007B6C7D">
            <w:pPr>
              <w:tabs>
                <w:tab w:val="left" w:pos="4007"/>
              </w:tabs>
              <w:spacing w:after="0" w:line="240" w:lineRule="auto"/>
              <w:rPr>
                <w:rFonts w:ascii="Times New Roman" w:hAnsi="Times New Roman"/>
              </w:rPr>
            </w:pPr>
            <w:r w:rsidRPr="007D2990">
              <w:rPr>
                <w:rFonts w:ascii="Times New Roman" w:hAnsi="Times New Roman"/>
              </w:rPr>
              <w:t>Súkromná stredná odborná škola – ELBA, Smetanova 2, Prešov</w:t>
            </w:r>
          </w:p>
        </w:tc>
      </w:tr>
      <w:tr w:rsidR="00F305BB" w:rsidRPr="007B6C7D" w14:paraId="5675501F" w14:textId="77777777" w:rsidTr="00B2519E">
        <w:tc>
          <w:tcPr>
            <w:tcW w:w="4542" w:type="dxa"/>
          </w:tcPr>
          <w:p w14:paraId="5A2740F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20" w:type="dxa"/>
          </w:tcPr>
          <w:p w14:paraId="2EF3B50C" w14:textId="2CAF4BF6" w:rsidR="00F305BB" w:rsidRPr="007D2990" w:rsidRDefault="007D2990" w:rsidP="007B6C7D">
            <w:pPr>
              <w:tabs>
                <w:tab w:val="left" w:pos="4007"/>
              </w:tabs>
              <w:spacing w:after="0" w:line="240" w:lineRule="auto"/>
              <w:rPr>
                <w:rFonts w:ascii="Times New Roman" w:hAnsi="Times New Roman"/>
              </w:rPr>
            </w:pPr>
            <w:r w:rsidRPr="007D2990">
              <w:rPr>
                <w:rFonts w:ascii="Times New Roman" w:hAnsi="Times New Roman"/>
              </w:rPr>
              <w:t>Vzdelávanie 4.0 – prepojenie teórie s praxou</w:t>
            </w:r>
          </w:p>
        </w:tc>
      </w:tr>
      <w:tr w:rsidR="00F305BB" w:rsidRPr="007B6C7D" w14:paraId="3A509938" w14:textId="77777777" w:rsidTr="00B2519E">
        <w:tc>
          <w:tcPr>
            <w:tcW w:w="4542" w:type="dxa"/>
          </w:tcPr>
          <w:p w14:paraId="6D8F890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20" w:type="dxa"/>
          </w:tcPr>
          <w:p w14:paraId="3688D498" w14:textId="27AAC5F5" w:rsidR="00F305BB" w:rsidRPr="007D2990" w:rsidRDefault="00E33AAA" w:rsidP="007B6C7D">
            <w:pPr>
              <w:tabs>
                <w:tab w:val="left" w:pos="4007"/>
              </w:tabs>
              <w:spacing w:after="0" w:line="240" w:lineRule="auto"/>
              <w:rPr>
                <w:rFonts w:ascii="Times New Roman" w:hAnsi="Times New Roman"/>
              </w:rPr>
            </w:pPr>
            <w:r w:rsidRPr="007D2990">
              <w:rPr>
                <w:rFonts w:ascii="Times New Roman" w:hAnsi="Times New Roman"/>
              </w:rPr>
              <w:t>31201</w:t>
            </w:r>
            <w:r w:rsidR="00957F8C">
              <w:rPr>
                <w:rFonts w:ascii="Times New Roman" w:hAnsi="Times New Roman"/>
              </w:rPr>
              <w:t>1</w:t>
            </w:r>
            <w:r w:rsidRPr="007D2990">
              <w:rPr>
                <w:rFonts w:ascii="Times New Roman" w:hAnsi="Times New Roman"/>
              </w:rPr>
              <w:t>A</w:t>
            </w:r>
            <w:r w:rsidR="007D2990" w:rsidRPr="007D2990">
              <w:rPr>
                <w:rFonts w:ascii="Times New Roman" w:hAnsi="Times New Roman"/>
              </w:rPr>
              <w:t>DL9</w:t>
            </w:r>
          </w:p>
        </w:tc>
      </w:tr>
      <w:tr w:rsidR="00F305BB" w:rsidRPr="007B6C7D" w14:paraId="30F7ACDB" w14:textId="77777777" w:rsidTr="00B2519E">
        <w:tc>
          <w:tcPr>
            <w:tcW w:w="4542" w:type="dxa"/>
          </w:tcPr>
          <w:p w14:paraId="4112D68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20" w:type="dxa"/>
          </w:tcPr>
          <w:p w14:paraId="0ABDDDEE" w14:textId="14BF3CFD" w:rsidR="00F305BB" w:rsidRPr="007D2990" w:rsidRDefault="007D2990" w:rsidP="007B6C7D">
            <w:pPr>
              <w:tabs>
                <w:tab w:val="left" w:pos="4007"/>
              </w:tabs>
              <w:spacing w:after="0" w:line="240" w:lineRule="auto"/>
              <w:rPr>
                <w:rFonts w:ascii="Times New Roman" w:hAnsi="Times New Roman"/>
              </w:rPr>
            </w:pPr>
            <w:r w:rsidRPr="007D2990">
              <w:rPr>
                <w:rFonts w:ascii="Times New Roman" w:hAnsi="Times New Roman"/>
              </w:rPr>
              <w:t>Pedagogický klub čitateľskej gramotnosti a kritického myslenia – prierezové témy.</w:t>
            </w:r>
          </w:p>
        </w:tc>
      </w:tr>
      <w:tr w:rsidR="00F305BB" w:rsidRPr="007B6C7D" w14:paraId="21CBBE4F" w14:textId="77777777" w:rsidTr="00B2519E">
        <w:tc>
          <w:tcPr>
            <w:tcW w:w="4542" w:type="dxa"/>
          </w:tcPr>
          <w:p w14:paraId="28AF2CA5"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20" w:type="dxa"/>
          </w:tcPr>
          <w:p w14:paraId="63507CAC" w14:textId="7DAFE58C" w:rsidR="00F305BB" w:rsidRPr="007B6C7D" w:rsidRDefault="00B2519E" w:rsidP="007B6C7D">
            <w:pPr>
              <w:tabs>
                <w:tab w:val="left" w:pos="4007"/>
              </w:tabs>
              <w:spacing w:after="0" w:line="240" w:lineRule="auto"/>
            </w:pPr>
            <w:r>
              <w:t>5. októbra 2021</w:t>
            </w:r>
          </w:p>
        </w:tc>
      </w:tr>
      <w:tr w:rsidR="00B2519E" w:rsidRPr="007B6C7D" w14:paraId="21BCA1E3" w14:textId="77777777" w:rsidTr="00B2519E">
        <w:tc>
          <w:tcPr>
            <w:tcW w:w="4542" w:type="dxa"/>
          </w:tcPr>
          <w:p w14:paraId="20509ECA" w14:textId="77777777" w:rsidR="00B2519E" w:rsidRPr="007B6C7D" w:rsidRDefault="00B2519E" w:rsidP="00B2519E">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20" w:type="dxa"/>
          </w:tcPr>
          <w:p w14:paraId="4FE866CD" w14:textId="239042CF" w:rsidR="00B2519E" w:rsidRPr="007B6C7D" w:rsidRDefault="00B2519E" w:rsidP="00B2519E">
            <w:pPr>
              <w:tabs>
                <w:tab w:val="left" w:pos="4007"/>
              </w:tabs>
              <w:spacing w:after="0" w:line="240" w:lineRule="auto"/>
            </w:pPr>
            <w:r w:rsidRPr="00B52F48">
              <w:rPr>
                <w:rFonts w:ascii="Times New Roman" w:hAnsi="Times New Roman"/>
              </w:rPr>
              <w:t>S SOŠ ELBA, Smetanova 2, Prešov</w:t>
            </w:r>
          </w:p>
        </w:tc>
      </w:tr>
      <w:tr w:rsidR="00B2519E" w:rsidRPr="007B6C7D" w14:paraId="034D716D" w14:textId="77777777" w:rsidTr="00B2519E">
        <w:tc>
          <w:tcPr>
            <w:tcW w:w="4542" w:type="dxa"/>
          </w:tcPr>
          <w:p w14:paraId="5C9B4C04" w14:textId="77777777" w:rsidR="00B2519E" w:rsidRPr="007B6C7D" w:rsidRDefault="00B2519E" w:rsidP="00B2519E">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20" w:type="dxa"/>
          </w:tcPr>
          <w:p w14:paraId="4CC02B64" w14:textId="705FCA80" w:rsidR="00B2519E" w:rsidRPr="007B6C7D" w:rsidRDefault="00B2519E" w:rsidP="00B2519E">
            <w:pPr>
              <w:tabs>
                <w:tab w:val="left" w:pos="4007"/>
              </w:tabs>
              <w:spacing w:after="0" w:line="240" w:lineRule="auto"/>
            </w:pPr>
            <w:r w:rsidRPr="00B52F48">
              <w:rPr>
                <w:rFonts w:ascii="Times New Roman" w:hAnsi="Times New Roman"/>
              </w:rPr>
              <w:t>Mgr. Romana Birošová, MBA</w:t>
            </w:r>
          </w:p>
        </w:tc>
      </w:tr>
      <w:tr w:rsidR="00B2519E" w:rsidRPr="007B6C7D" w14:paraId="76CEECEC" w14:textId="77777777" w:rsidTr="00B2519E">
        <w:tc>
          <w:tcPr>
            <w:tcW w:w="4542" w:type="dxa"/>
          </w:tcPr>
          <w:p w14:paraId="4D050AC2" w14:textId="77777777" w:rsidR="00B2519E" w:rsidRPr="007B6C7D" w:rsidRDefault="00B2519E" w:rsidP="00B2519E">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20" w:type="dxa"/>
          </w:tcPr>
          <w:p w14:paraId="25E87F65" w14:textId="77777777" w:rsidR="00B2519E" w:rsidRPr="00B52F48" w:rsidRDefault="00B2519E" w:rsidP="00B2519E">
            <w:pPr>
              <w:spacing w:after="0" w:line="240" w:lineRule="auto"/>
              <w:ind w:left="360"/>
              <w:rPr>
                <w:rFonts w:ascii="Times New Roman" w:hAnsi="Times New Roman"/>
                <w:sz w:val="24"/>
                <w:szCs w:val="24"/>
                <w:lang w:eastAsia="sk-SK"/>
              </w:rPr>
            </w:pPr>
            <w:r w:rsidRPr="00B52F48">
              <w:rPr>
                <w:rFonts w:ascii="Times New Roman" w:hAnsi="Times New Roman"/>
                <w:sz w:val="24"/>
                <w:szCs w:val="24"/>
                <w:lang w:eastAsia="sk-SK"/>
              </w:rPr>
              <w:t>https://ssoselba.edupage.org/a/pedagogicky-klub-c-1</w:t>
            </w:r>
          </w:p>
          <w:p w14:paraId="779DABA6" w14:textId="77777777" w:rsidR="00B2519E" w:rsidRPr="007B6C7D" w:rsidRDefault="00B2519E" w:rsidP="00B2519E">
            <w:pPr>
              <w:spacing w:after="0" w:line="240" w:lineRule="auto"/>
            </w:pPr>
          </w:p>
        </w:tc>
      </w:tr>
    </w:tbl>
    <w:p w14:paraId="7B64100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266E01D" w14:textId="77777777" w:rsidTr="006A62A3">
        <w:trPr>
          <w:trHeight w:val="841"/>
        </w:trPr>
        <w:tc>
          <w:tcPr>
            <w:tcW w:w="9212" w:type="dxa"/>
          </w:tcPr>
          <w:p w14:paraId="48C86F01" w14:textId="77777777" w:rsidR="00F305BB" w:rsidRPr="001B7A7F" w:rsidRDefault="00F305BB" w:rsidP="00AC546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w:t>
            </w:r>
            <w:r w:rsidR="00A250F1">
              <w:rPr>
                <w:rFonts w:ascii="Times New Roman" w:hAnsi="Times New Roman"/>
                <w:b/>
              </w:rPr>
              <w:t>e:</w:t>
            </w:r>
          </w:p>
          <w:p w14:paraId="4C5760B0" w14:textId="77777777" w:rsidR="001B7A7F" w:rsidRPr="00957662" w:rsidRDefault="001B7A7F" w:rsidP="001B7A7F">
            <w:pPr>
              <w:pStyle w:val="Odsekzoznamu"/>
              <w:tabs>
                <w:tab w:val="left" w:pos="1114"/>
              </w:tabs>
              <w:spacing w:after="0" w:line="240" w:lineRule="auto"/>
              <w:rPr>
                <w:rFonts w:ascii="Times New Roman" w:hAnsi="Times New Roman"/>
              </w:rPr>
            </w:pPr>
          </w:p>
          <w:p w14:paraId="3F16376D" w14:textId="56CAB99B" w:rsidR="007D2990" w:rsidRDefault="007D2990" w:rsidP="00EE1416">
            <w:pPr>
              <w:tabs>
                <w:tab w:val="left" w:pos="1114"/>
              </w:tabs>
              <w:spacing w:after="0" w:line="360" w:lineRule="auto"/>
              <w:rPr>
                <w:rFonts w:ascii="Times New Roman" w:hAnsi="Times New Roman"/>
              </w:rPr>
            </w:pPr>
            <w:r>
              <w:rPr>
                <w:rFonts w:ascii="Times New Roman" w:hAnsi="Times New Roman"/>
              </w:rPr>
              <w:t>Cieľom stretnutia nášho klubu bola tvorba didaktických vyučovacích jednotiek a obsahová analýza učiva s cieľom zefektívnenia rozvoja čitateľskej gramotnosti žiaka. Predstavili sme si aj deskriptory kognitívnych zručností OVP. Zameriavali sme sa na metódy podporujúce získavanie praktických informácií všeobecného charakteru. Na záver stretnutia sme tvorili pedagogické odporúčanie.</w:t>
            </w:r>
          </w:p>
          <w:p w14:paraId="4F252C49" w14:textId="079375AE" w:rsidR="00EE1416" w:rsidRDefault="009A055C" w:rsidP="00EE1416">
            <w:pPr>
              <w:tabs>
                <w:tab w:val="left" w:pos="1114"/>
              </w:tabs>
              <w:spacing w:after="0" w:line="360" w:lineRule="auto"/>
              <w:rPr>
                <w:rFonts w:ascii="Times New Roman" w:hAnsi="Times New Roman"/>
              </w:rPr>
            </w:pPr>
            <w:r>
              <w:rPr>
                <w:rFonts w:ascii="Times New Roman" w:hAnsi="Times New Roman"/>
              </w:rPr>
              <w:t xml:space="preserve"> </w:t>
            </w:r>
            <w:r w:rsidR="00EE1416">
              <w:rPr>
                <w:rFonts w:ascii="Times New Roman" w:hAnsi="Times New Roman"/>
              </w:rPr>
              <w:t xml:space="preserve"> </w:t>
            </w:r>
          </w:p>
          <w:p w14:paraId="6020B905" w14:textId="7470D7D4" w:rsidR="001B7A7F" w:rsidRPr="007B6C7D" w:rsidRDefault="001B75B2" w:rsidP="00EE1416">
            <w:pPr>
              <w:tabs>
                <w:tab w:val="left" w:pos="1114"/>
              </w:tabs>
              <w:spacing w:after="0" w:line="360" w:lineRule="auto"/>
              <w:rPr>
                <w:rFonts w:ascii="Times New Roman" w:hAnsi="Times New Roman"/>
              </w:rPr>
            </w:pPr>
            <w:r>
              <w:rPr>
                <w:rFonts w:ascii="Times New Roman" w:hAnsi="Times New Roman"/>
              </w:rPr>
              <w:t>Kľúčové slová</w:t>
            </w:r>
            <w:r w:rsidR="00405AE8">
              <w:rPr>
                <w:rFonts w:ascii="Times New Roman" w:hAnsi="Times New Roman"/>
              </w:rPr>
              <w:t xml:space="preserve">: </w:t>
            </w:r>
            <w:r w:rsidR="007D2990">
              <w:rPr>
                <w:rFonts w:ascii="Times New Roman" w:hAnsi="Times New Roman"/>
              </w:rPr>
              <w:t>obsahová analýza, rozvoj čitateľskej gramotnosti, metódy čítania s porozumením</w:t>
            </w:r>
          </w:p>
        </w:tc>
      </w:tr>
      <w:tr w:rsidR="00F305BB" w:rsidRPr="007B6C7D" w14:paraId="135EF4B7" w14:textId="77777777" w:rsidTr="00DB7414">
        <w:trPr>
          <w:trHeight w:val="1559"/>
        </w:trPr>
        <w:tc>
          <w:tcPr>
            <w:tcW w:w="9212" w:type="dxa"/>
          </w:tcPr>
          <w:p w14:paraId="1FB0969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548D374E" w14:textId="77777777" w:rsidR="00F305BB" w:rsidRPr="007B6C7D" w:rsidRDefault="00F305BB" w:rsidP="007B6C7D">
            <w:pPr>
              <w:tabs>
                <w:tab w:val="left" w:pos="1114"/>
              </w:tabs>
              <w:spacing w:after="0" w:line="240" w:lineRule="auto"/>
              <w:rPr>
                <w:rFonts w:ascii="Times New Roman" w:hAnsi="Times New Roman"/>
              </w:rPr>
            </w:pPr>
          </w:p>
          <w:p w14:paraId="488F8420" w14:textId="77777777" w:rsidR="00F305BB" w:rsidRDefault="00A250F1" w:rsidP="00DE5A3C">
            <w:pPr>
              <w:tabs>
                <w:tab w:val="left" w:pos="1114"/>
              </w:tabs>
              <w:spacing w:after="0" w:line="360" w:lineRule="auto"/>
              <w:rPr>
                <w:rFonts w:ascii="Times New Roman" w:hAnsi="Times New Roman"/>
              </w:rPr>
            </w:pPr>
            <w:r>
              <w:rPr>
                <w:rFonts w:ascii="Times New Roman" w:hAnsi="Times New Roman"/>
              </w:rPr>
              <w:t>Hlavné body:</w:t>
            </w:r>
          </w:p>
          <w:p w14:paraId="33695C6C" w14:textId="5E6CEE96" w:rsidR="00405AE8" w:rsidRDefault="0041289F" w:rsidP="00DE5A3C">
            <w:pPr>
              <w:numPr>
                <w:ilvl w:val="0"/>
                <w:numId w:val="8"/>
              </w:numPr>
              <w:tabs>
                <w:tab w:val="left" w:pos="1114"/>
              </w:tabs>
              <w:spacing w:after="0" w:line="360" w:lineRule="auto"/>
              <w:rPr>
                <w:rFonts w:ascii="Times New Roman" w:hAnsi="Times New Roman"/>
              </w:rPr>
            </w:pPr>
            <w:r>
              <w:rPr>
                <w:rFonts w:ascii="Times New Roman" w:hAnsi="Times New Roman"/>
              </w:rPr>
              <w:t>Úvodná debata.</w:t>
            </w:r>
          </w:p>
          <w:p w14:paraId="5DBBF487" w14:textId="77FE37A7" w:rsidR="0041289F" w:rsidRDefault="0041289F" w:rsidP="00DE5A3C">
            <w:pPr>
              <w:numPr>
                <w:ilvl w:val="0"/>
                <w:numId w:val="8"/>
              </w:numPr>
              <w:tabs>
                <w:tab w:val="left" w:pos="1114"/>
              </w:tabs>
              <w:spacing w:after="0" w:line="360" w:lineRule="auto"/>
              <w:rPr>
                <w:rFonts w:ascii="Times New Roman" w:hAnsi="Times New Roman"/>
              </w:rPr>
            </w:pPr>
            <w:r>
              <w:rPr>
                <w:rFonts w:ascii="Times New Roman" w:hAnsi="Times New Roman"/>
              </w:rPr>
              <w:t>Analýza kognitívnych zručností OVP.</w:t>
            </w:r>
          </w:p>
          <w:p w14:paraId="6EA9F6A1" w14:textId="7BA9CF86" w:rsidR="0041289F" w:rsidRDefault="0041289F" w:rsidP="00DE5A3C">
            <w:pPr>
              <w:numPr>
                <w:ilvl w:val="0"/>
                <w:numId w:val="8"/>
              </w:numPr>
              <w:tabs>
                <w:tab w:val="left" w:pos="1114"/>
              </w:tabs>
              <w:spacing w:after="0" w:line="360" w:lineRule="auto"/>
              <w:rPr>
                <w:rFonts w:ascii="Times New Roman" w:hAnsi="Times New Roman"/>
              </w:rPr>
            </w:pPr>
            <w:r>
              <w:rPr>
                <w:rFonts w:ascii="Times New Roman" w:hAnsi="Times New Roman"/>
              </w:rPr>
              <w:t>Tvorba OPS.</w:t>
            </w:r>
          </w:p>
          <w:p w14:paraId="3C8B30A8" w14:textId="11ECE06E" w:rsidR="0041289F" w:rsidRDefault="0041289F" w:rsidP="00DE5A3C">
            <w:pPr>
              <w:numPr>
                <w:ilvl w:val="0"/>
                <w:numId w:val="8"/>
              </w:numPr>
              <w:tabs>
                <w:tab w:val="left" w:pos="1114"/>
              </w:tabs>
              <w:spacing w:after="0" w:line="360" w:lineRule="auto"/>
              <w:rPr>
                <w:rFonts w:ascii="Times New Roman" w:hAnsi="Times New Roman"/>
              </w:rPr>
            </w:pPr>
            <w:r>
              <w:rPr>
                <w:rFonts w:ascii="Times New Roman" w:hAnsi="Times New Roman"/>
              </w:rPr>
              <w:t>Záver.</w:t>
            </w:r>
          </w:p>
          <w:p w14:paraId="6C0B62B7" w14:textId="77777777" w:rsidR="00963C10" w:rsidRDefault="00963C10" w:rsidP="00405AE8">
            <w:pPr>
              <w:tabs>
                <w:tab w:val="left" w:pos="1114"/>
              </w:tabs>
              <w:spacing w:after="0" w:line="360" w:lineRule="auto"/>
              <w:ind w:left="720"/>
              <w:rPr>
                <w:rFonts w:ascii="Times New Roman" w:hAnsi="Times New Roman"/>
              </w:rPr>
            </w:pPr>
          </w:p>
          <w:p w14:paraId="0BD6EB43" w14:textId="330C9C78" w:rsidR="00A250F1" w:rsidRDefault="00A250F1" w:rsidP="00DE5A3C">
            <w:pPr>
              <w:tabs>
                <w:tab w:val="left" w:pos="1114"/>
              </w:tabs>
              <w:spacing w:after="0" w:line="360" w:lineRule="auto"/>
              <w:rPr>
                <w:rFonts w:ascii="Times New Roman" w:hAnsi="Times New Roman"/>
              </w:rPr>
            </w:pPr>
            <w:r>
              <w:rPr>
                <w:rFonts w:ascii="Times New Roman" w:hAnsi="Times New Roman"/>
              </w:rPr>
              <w:t>Témy:</w:t>
            </w:r>
            <w:r w:rsidR="00EE1416">
              <w:rPr>
                <w:rFonts w:ascii="Times New Roman" w:hAnsi="Times New Roman"/>
              </w:rPr>
              <w:t xml:space="preserve"> </w:t>
            </w:r>
            <w:r w:rsidR="0041289F">
              <w:rPr>
                <w:rFonts w:ascii="Times New Roman" w:hAnsi="Times New Roman"/>
              </w:rPr>
              <w:t>vzdelávanie 4.0, rozvoj čitateľskej gramotnosti, praktické čítanie.</w:t>
            </w:r>
          </w:p>
          <w:p w14:paraId="4F0C28A7" w14:textId="77777777" w:rsidR="00DE5A3C" w:rsidRDefault="00DE5A3C" w:rsidP="00DE5A3C">
            <w:pPr>
              <w:tabs>
                <w:tab w:val="left" w:pos="1114"/>
              </w:tabs>
              <w:spacing w:after="0" w:line="360" w:lineRule="auto"/>
              <w:rPr>
                <w:rFonts w:ascii="Times New Roman" w:hAnsi="Times New Roman"/>
                <w:i/>
              </w:rPr>
            </w:pPr>
            <w:r w:rsidRPr="00DE5A3C">
              <w:rPr>
                <w:rFonts w:ascii="Times New Roman" w:hAnsi="Times New Roman"/>
                <w:i/>
              </w:rPr>
              <w:lastRenderedPageBreak/>
              <w:t>Program stretnutia:</w:t>
            </w:r>
          </w:p>
          <w:p w14:paraId="20807B2B" w14:textId="77777777" w:rsidR="00DE5A3C" w:rsidRDefault="00DE5A3C" w:rsidP="00DE5A3C">
            <w:pPr>
              <w:tabs>
                <w:tab w:val="left" w:pos="1114"/>
              </w:tabs>
              <w:spacing w:after="0" w:line="360" w:lineRule="auto"/>
              <w:rPr>
                <w:rFonts w:ascii="Times New Roman" w:hAnsi="Times New Roman"/>
              </w:rPr>
            </w:pPr>
          </w:p>
          <w:p w14:paraId="5E6A5DCD" w14:textId="77777777" w:rsidR="00F305BB" w:rsidRDefault="0041289F" w:rsidP="00405AE8">
            <w:pPr>
              <w:numPr>
                <w:ilvl w:val="0"/>
                <w:numId w:val="9"/>
              </w:numPr>
              <w:tabs>
                <w:tab w:val="left" w:pos="1114"/>
              </w:tabs>
              <w:spacing w:after="0" w:line="360" w:lineRule="auto"/>
              <w:rPr>
                <w:rFonts w:ascii="Times New Roman" w:hAnsi="Times New Roman"/>
              </w:rPr>
            </w:pPr>
            <w:r>
              <w:rPr>
                <w:rFonts w:ascii="Times New Roman" w:hAnsi="Times New Roman"/>
              </w:rPr>
              <w:t>Úvodná debata metódou Buzzgroups.</w:t>
            </w:r>
          </w:p>
          <w:p w14:paraId="2AB78331" w14:textId="77777777" w:rsidR="0041289F" w:rsidRDefault="0041289F" w:rsidP="00405AE8">
            <w:pPr>
              <w:numPr>
                <w:ilvl w:val="0"/>
                <w:numId w:val="9"/>
              </w:numPr>
              <w:tabs>
                <w:tab w:val="left" w:pos="1114"/>
              </w:tabs>
              <w:spacing w:after="0" w:line="360" w:lineRule="auto"/>
              <w:rPr>
                <w:rFonts w:ascii="Times New Roman" w:hAnsi="Times New Roman"/>
              </w:rPr>
            </w:pPr>
            <w:r>
              <w:rPr>
                <w:rFonts w:ascii="Times New Roman" w:hAnsi="Times New Roman"/>
              </w:rPr>
              <w:t>Analýza vecných rysov – kognitívne zručnosti OVP.</w:t>
            </w:r>
          </w:p>
          <w:p w14:paraId="51D4C112" w14:textId="77777777" w:rsidR="0041289F" w:rsidRDefault="0041289F" w:rsidP="00405AE8">
            <w:pPr>
              <w:numPr>
                <w:ilvl w:val="0"/>
                <w:numId w:val="9"/>
              </w:numPr>
              <w:tabs>
                <w:tab w:val="left" w:pos="1114"/>
              </w:tabs>
              <w:spacing w:after="0" w:line="360" w:lineRule="auto"/>
              <w:rPr>
                <w:rFonts w:ascii="Times New Roman" w:hAnsi="Times New Roman"/>
              </w:rPr>
            </w:pPr>
            <w:r>
              <w:rPr>
                <w:rFonts w:ascii="Times New Roman" w:hAnsi="Times New Roman"/>
              </w:rPr>
              <w:t>Spoločná tvorba dobrej praxe- Krok za krokom.</w:t>
            </w:r>
          </w:p>
          <w:p w14:paraId="46ED2987" w14:textId="57C15236" w:rsidR="0041289F" w:rsidRPr="00405AE8" w:rsidRDefault="0041289F" w:rsidP="00405AE8">
            <w:pPr>
              <w:numPr>
                <w:ilvl w:val="0"/>
                <w:numId w:val="9"/>
              </w:numPr>
              <w:tabs>
                <w:tab w:val="left" w:pos="1114"/>
              </w:tabs>
              <w:spacing w:after="0" w:line="360" w:lineRule="auto"/>
              <w:rPr>
                <w:rFonts w:ascii="Times New Roman" w:hAnsi="Times New Roman"/>
              </w:rPr>
            </w:pPr>
            <w:r>
              <w:rPr>
                <w:rFonts w:ascii="Times New Roman" w:hAnsi="Times New Roman"/>
              </w:rPr>
              <w:t>Záver a tvorba odporúčania.</w:t>
            </w:r>
          </w:p>
        </w:tc>
      </w:tr>
      <w:tr w:rsidR="00F305BB" w:rsidRPr="007B6C7D" w14:paraId="74E28129" w14:textId="77777777" w:rsidTr="009D17BE">
        <w:trPr>
          <w:trHeight w:val="3903"/>
        </w:trPr>
        <w:tc>
          <w:tcPr>
            <w:tcW w:w="9212" w:type="dxa"/>
          </w:tcPr>
          <w:p w14:paraId="3CDECDB3" w14:textId="77777777" w:rsidR="00F305BB" w:rsidRPr="001B7A7F" w:rsidRDefault="00F305BB" w:rsidP="007B6C7D">
            <w:pPr>
              <w:pStyle w:val="Odsekzoznamu"/>
              <w:numPr>
                <w:ilvl w:val="0"/>
                <w:numId w:val="5"/>
              </w:numPr>
              <w:tabs>
                <w:tab w:val="left" w:pos="1114"/>
              </w:tabs>
              <w:spacing w:after="0" w:line="240" w:lineRule="auto"/>
              <w:rPr>
                <w:rFonts w:ascii="Times New Roman" w:hAnsi="Times New Roman"/>
                <w:bCs/>
              </w:rPr>
            </w:pPr>
            <w:r w:rsidRPr="001B7A7F">
              <w:rPr>
                <w:rFonts w:ascii="Times New Roman" w:hAnsi="Times New Roman"/>
                <w:bCs/>
              </w:rPr>
              <w:lastRenderedPageBreak/>
              <w:t>Závery a odporúčania:</w:t>
            </w:r>
          </w:p>
          <w:p w14:paraId="4A860EDD" w14:textId="77777777" w:rsidR="00F305BB" w:rsidRPr="001B7A7F" w:rsidRDefault="00F305BB" w:rsidP="007B6C7D">
            <w:pPr>
              <w:tabs>
                <w:tab w:val="left" w:pos="1114"/>
              </w:tabs>
              <w:spacing w:after="0" w:line="240" w:lineRule="auto"/>
              <w:rPr>
                <w:rFonts w:ascii="Times New Roman" w:hAnsi="Times New Roman"/>
                <w:bCs/>
              </w:rPr>
            </w:pPr>
          </w:p>
          <w:p w14:paraId="5D5F1E25" w14:textId="101003A1" w:rsidR="00727BA0" w:rsidRDefault="00727BA0" w:rsidP="009A055C">
            <w:pPr>
              <w:tabs>
                <w:tab w:val="left" w:pos="1114"/>
              </w:tabs>
              <w:spacing w:after="0" w:line="360" w:lineRule="auto"/>
              <w:jc w:val="both"/>
              <w:rPr>
                <w:rFonts w:ascii="Times New Roman" w:hAnsi="Times New Roman"/>
                <w:bCs/>
              </w:rPr>
            </w:pPr>
            <w:r>
              <w:rPr>
                <w:rFonts w:ascii="Times New Roman" w:hAnsi="Times New Roman"/>
                <w:bCs/>
              </w:rPr>
              <w:t>Zhrnutie z diskusie- Deskriptory kognitívnych zručností OVP v</w:t>
            </w:r>
            <w:r w:rsidR="00957F8C">
              <w:rPr>
                <w:rFonts w:ascii="Times New Roman" w:hAnsi="Times New Roman"/>
                <w:bCs/>
              </w:rPr>
              <w:t> </w:t>
            </w:r>
            <w:r>
              <w:rPr>
                <w:rFonts w:ascii="Times New Roman" w:hAnsi="Times New Roman"/>
                <w:bCs/>
              </w:rPr>
              <w:t>odbor</w:t>
            </w:r>
            <w:r w:rsidR="00957F8C">
              <w:rPr>
                <w:rFonts w:ascii="Times New Roman" w:hAnsi="Times New Roman"/>
                <w:bCs/>
              </w:rPr>
              <w:t>och a zameraniach -hľadanie súvislostí s profilom absolventa, a to aj z pohľadu podpory čitateľskej gramotnosti</w:t>
            </w:r>
            <w:r>
              <w:rPr>
                <w:rFonts w:ascii="Times New Roman" w:hAnsi="Times New Roman"/>
                <w:bCs/>
              </w:rPr>
              <w:t>:</w:t>
            </w:r>
          </w:p>
          <w:p w14:paraId="7DA89570" w14:textId="77777777" w:rsidR="00727BA0" w:rsidRPr="00957F8C" w:rsidRDefault="00727BA0" w:rsidP="00727BA0">
            <w:pPr>
              <w:tabs>
                <w:tab w:val="left" w:pos="1114"/>
              </w:tabs>
              <w:spacing w:after="0" w:line="360" w:lineRule="auto"/>
              <w:jc w:val="both"/>
              <w:rPr>
                <w:rFonts w:ascii="Times New Roman" w:hAnsi="Times New Roman"/>
                <w:b/>
              </w:rPr>
            </w:pPr>
            <w:r w:rsidRPr="00957F8C">
              <w:rPr>
                <w:rFonts w:ascii="Times New Roman" w:hAnsi="Times New Roman"/>
                <w:b/>
              </w:rPr>
              <w:t>Kompetencie</w:t>
            </w:r>
          </w:p>
          <w:p w14:paraId="4779F488" w14:textId="0E3FF849" w:rsidR="00727BA0" w:rsidRPr="00727BA0" w:rsidRDefault="00727BA0" w:rsidP="00727BA0">
            <w:pPr>
              <w:tabs>
                <w:tab w:val="left" w:pos="1114"/>
              </w:tabs>
              <w:spacing w:after="0" w:line="360" w:lineRule="auto"/>
              <w:jc w:val="both"/>
              <w:rPr>
                <w:rFonts w:ascii="Times New Roman" w:hAnsi="Times New Roman"/>
                <w:bCs/>
              </w:rPr>
            </w:pPr>
            <w:r>
              <w:rPr>
                <w:rFonts w:ascii="Times New Roman" w:hAnsi="Times New Roman"/>
                <w:bCs/>
              </w:rPr>
              <w:t xml:space="preserve">- </w:t>
            </w:r>
            <w:r w:rsidRPr="00727BA0">
              <w:rPr>
                <w:rFonts w:ascii="Times New Roman" w:hAnsi="Times New Roman"/>
                <w:bCs/>
              </w:rPr>
              <w:t>zodpovednosť za kvalitu svojej práce</w:t>
            </w:r>
          </w:p>
          <w:p w14:paraId="2CA6CF36" w14:textId="6A0D379F" w:rsidR="00727BA0" w:rsidRPr="00727BA0" w:rsidRDefault="00727BA0" w:rsidP="00727BA0">
            <w:pPr>
              <w:tabs>
                <w:tab w:val="left" w:pos="1114"/>
              </w:tabs>
              <w:spacing w:after="0" w:line="360" w:lineRule="auto"/>
              <w:jc w:val="both"/>
              <w:rPr>
                <w:rFonts w:ascii="Times New Roman" w:hAnsi="Times New Roman"/>
                <w:bCs/>
              </w:rPr>
            </w:pPr>
            <w:r>
              <w:rPr>
                <w:rFonts w:ascii="Times New Roman" w:hAnsi="Times New Roman"/>
                <w:bCs/>
              </w:rPr>
              <w:t xml:space="preserve">- </w:t>
            </w:r>
            <w:r w:rsidRPr="00727BA0">
              <w:rPr>
                <w:rFonts w:ascii="Times New Roman" w:hAnsi="Times New Roman"/>
                <w:bCs/>
              </w:rPr>
              <w:t>samostatnosť a rozhodnosť pri riešení úloh a vzniknutých problémoch</w:t>
            </w:r>
          </w:p>
          <w:p w14:paraId="1668213D" w14:textId="7BF9E141" w:rsidR="00727BA0" w:rsidRPr="00957F8C" w:rsidRDefault="00727BA0" w:rsidP="00727BA0">
            <w:pPr>
              <w:tabs>
                <w:tab w:val="left" w:pos="1114"/>
              </w:tabs>
              <w:spacing w:after="0" w:line="360" w:lineRule="auto"/>
              <w:jc w:val="both"/>
              <w:rPr>
                <w:rFonts w:ascii="Times New Roman" w:hAnsi="Times New Roman"/>
                <w:b/>
              </w:rPr>
            </w:pPr>
            <w:r w:rsidRPr="00957F8C">
              <w:rPr>
                <w:rFonts w:ascii="Times New Roman" w:hAnsi="Times New Roman"/>
                <w:b/>
              </w:rPr>
              <w:t>- komunikačné schopnosti</w:t>
            </w:r>
          </w:p>
          <w:p w14:paraId="5CFE3BB9" w14:textId="049D4C29" w:rsidR="0041289F" w:rsidRDefault="00727BA0" w:rsidP="00727BA0">
            <w:pPr>
              <w:tabs>
                <w:tab w:val="left" w:pos="1114"/>
              </w:tabs>
              <w:spacing w:after="0" w:line="360" w:lineRule="auto"/>
              <w:jc w:val="both"/>
              <w:rPr>
                <w:rFonts w:ascii="Times New Roman" w:hAnsi="Times New Roman"/>
                <w:bCs/>
              </w:rPr>
            </w:pPr>
            <w:r>
              <w:rPr>
                <w:rFonts w:ascii="Times New Roman" w:hAnsi="Times New Roman"/>
                <w:bCs/>
              </w:rPr>
              <w:t xml:space="preserve">- </w:t>
            </w:r>
            <w:r w:rsidRPr="00727BA0">
              <w:rPr>
                <w:rFonts w:ascii="Times New Roman" w:hAnsi="Times New Roman"/>
                <w:bCs/>
              </w:rPr>
              <w:t>schopnosť pracovať disciplinovane</w:t>
            </w:r>
          </w:p>
          <w:p w14:paraId="287C9F32" w14:textId="6BBD4E18" w:rsidR="00727BA0" w:rsidRDefault="00727BA0" w:rsidP="009A055C">
            <w:pPr>
              <w:tabs>
                <w:tab w:val="left" w:pos="1114"/>
              </w:tabs>
              <w:spacing w:after="0" w:line="360" w:lineRule="auto"/>
              <w:jc w:val="both"/>
              <w:rPr>
                <w:rFonts w:ascii="Times New Roman" w:hAnsi="Times New Roman"/>
                <w:bCs/>
              </w:rPr>
            </w:pPr>
          </w:p>
          <w:p w14:paraId="5869E76D" w14:textId="45208732" w:rsidR="00515DB6" w:rsidRDefault="00515DB6" w:rsidP="009A055C">
            <w:pPr>
              <w:tabs>
                <w:tab w:val="left" w:pos="1114"/>
              </w:tabs>
              <w:spacing w:after="0" w:line="360" w:lineRule="auto"/>
              <w:jc w:val="both"/>
              <w:rPr>
                <w:rFonts w:ascii="Times New Roman" w:hAnsi="Times New Roman"/>
                <w:bCs/>
              </w:rPr>
            </w:pPr>
            <w:r w:rsidRPr="00515DB6">
              <w:rPr>
                <w:rFonts w:ascii="Times New Roman" w:hAnsi="Times New Roman"/>
                <w:bCs/>
                <w:noProof/>
              </w:rPr>
              <w:lastRenderedPageBreak/>
              <w:drawing>
                <wp:inline distT="0" distB="0" distL="0" distR="0" wp14:anchorId="0BEF706B" wp14:editId="7BB877E2">
                  <wp:extent cx="5760720" cy="5935980"/>
                  <wp:effectExtent l="0" t="0" r="508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935980"/>
                          </a:xfrm>
                          <a:prstGeom prst="rect">
                            <a:avLst/>
                          </a:prstGeom>
                        </pic:spPr>
                      </pic:pic>
                    </a:graphicData>
                  </a:graphic>
                </wp:inline>
              </w:drawing>
            </w:r>
          </w:p>
          <w:p w14:paraId="3D7AE1F9" w14:textId="6F880316" w:rsidR="0041289F" w:rsidRDefault="00727BA0" w:rsidP="009A055C">
            <w:pPr>
              <w:tabs>
                <w:tab w:val="left" w:pos="1114"/>
              </w:tabs>
              <w:spacing w:after="0" w:line="360" w:lineRule="auto"/>
              <w:jc w:val="both"/>
              <w:rPr>
                <w:rFonts w:ascii="Times New Roman" w:hAnsi="Times New Roman"/>
                <w:bCs/>
              </w:rPr>
            </w:pPr>
            <w:r>
              <w:rPr>
                <w:rFonts w:ascii="Times New Roman" w:hAnsi="Times New Roman"/>
                <w:bCs/>
              </w:rPr>
              <w:t>Prehľad metód praktického čítania pre rozvoj predmetných kompetencií</w:t>
            </w:r>
            <w:r w:rsidR="00957F8C">
              <w:rPr>
                <w:rFonts w:ascii="Times New Roman" w:hAnsi="Times New Roman"/>
                <w:bCs/>
              </w:rPr>
              <w:t xml:space="preserve"> – výber z Best Practice:</w:t>
            </w:r>
          </w:p>
          <w:p w14:paraId="5FCAE467" w14:textId="77777777" w:rsidR="00727BA0" w:rsidRPr="00727BA0" w:rsidRDefault="00727BA0" w:rsidP="00727BA0">
            <w:pPr>
              <w:tabs>
                <w:tab w:val="left" w:pos="1114"/>
              </w:tabs>
              <w:spacing w:after="0" w:line="360" w:lineRule="auto"/>
              <w:jc w:val="both"/>
              <w:rPr>
                <w:rFonts w:ascii="Times New Roman" w:hAnsi="Times New Roman"/>
                <w:bCs/>
              </w:rPr>
            </w:pPr>
            <w:r w:rsidRPr="00727BA0">
              <w:rPr>
                <w:rFonts w:ascii="Times New Roman" w:hAnsi="Times New Roman"/>
                <w:bCs/>
              </w:rPr>
              <w:t xml:space="preserve">Brainstorming (búrka mozgov) </w:t>
            </w:r>
          </w:p>
          <w:p w14:paraId="05A935FD" w14:textId="2F7C9275" w:rsidR="00727BA0" w:rsidRDefault="00727BA0" w:rsidP="00727BA0">
            <w:pPr>
              <w:tabs>
                <w:tab w:val="left" w:pos="1114"/>
              </w:tabs>
              <w:spacing w:after="0" w:line="360" w:lineRule="auto"/>
              <w:jc w:val="both"/>
              <w:rPr>
                <w:rFonts w:ascii="Times New Roman" w:hAnsi="Times New Roman"/>
                <w:bCs/>
              </w:rPr>
            </w:pPr>
            <w:r w:rsidRPr="00727BA0">
              <w:rPr>
                <w:rFonts w:ascii="Times New Roman" w:hAnsi="Times New Roman"/>
                <w:bCs/>
              </w:rPr>
              <w:t xml:space="preserve">Brainstorming je jednoduchá skupinová vyučovacia metóda nenáročná na čas, prípravu, realizáciu i pomôcky a stredne náročná na vedenie žiakov, spracovanie a využitie výsledkov práce. Jej princíp spočíva v tom, že žiaci vyjadrujú svoje názory na zadanú tému. Pomáha rozvíjať slovnú zásobu, kompetencie k riešeniu problémov (sústredenosť na tému, návrhy riešenia), komunikačné kompetencie (výstižné vyjadrovanie, aktívne počúvanie, rešpektovanie pravidiel v skupine) i osobnostné a sociálne kompetencie (zvyšovanie sebavedomia, zlepšovanie klímy v triede). Je vhodná na ktorúkoľvek časť vyučovacej hodiny. Skupinu tvorí celá trieda, učiteľ zvolí spomedzi žiakov iba zapisovateľa, prípadne i pozorovateľa. </w:t>
            </w:r>
          </w:p>
          <w:p w14:paraId="590B6D3E" w14:textId="77777777" w:rsidR="00727BA0" w:rsidRPr="00727BA0" w:rsidRDefault="00727BA0" w:rsidP="00727BA0">
            <w:pPr>
              <w:tabs>
                <w:tab w:val="left" w:pos="1114"/>
              </w:tabs>
              <w:spacing w:after="0" w:line="360" w:lineRule="auto"/>
              <w:jc w:val="both"/>
              <w:rPr>
                <w:rFonts w:ascii="Times New Roman" w:hAnsi="Times New Roman"/>
                <w:bCs/>
              </w:rPr>
            </w:pPr>
          </w:p>
          <w:p w14:paraId="4788D3F9" w14:textId="77777777" w:rsidR="00727BA0" w:rsidRPr="00727BA0" w:rsidRDefault="00727BA0" w:rsidP="00727BA0">
            <w:pPr>
              <w:tabs>
                <w:tab w:val="left" w:pos="1114"/>
              </w:tabs>
              <w:spacing w:after="0" w:line="360" w:lineRule="auto"/>
              <w:jc w:val="both"/>
              <w:rPr>
                <w:rFonts w:ascii="Times New Roman" w:hAnsi="Times New Roman"/>
                <w:bCs/>
              </w:rPr>
            </w:pPr>
            <w:r w:rsidRPr="00727BA0">
              <w:rPr>
                <w:rFonts w:ascii="Times New Roman" w:hAnsi="Times New Roman"/>
                <w:bCs/>
              </w:rPr>
              <w:lastRenderedPageBreak/>
              <w:t xml:space="preserve">Mentálne mapovanie (pavučina, myšlienkové mapy) </w:t>
            </w:r>
          </w:p>
          <w:p w14:paraId="6738BF9C" w14:textId="67BE8CA7" w:rsidR="00727BA0" w:rsidRDefault="00727BA0" w:rsidP="00727BA0">
            <w:pPr>
              <w:tabs>
                <w:tab w:val="left" w:pos="1114"/>
              </w:tabs>
              <w:spacing w:after="0" w:line="360" w:lineRule="auto"/>
              <w:jc w:val="both"/>
              <w:rPr>
                <w:rFonts w:ascii="Times New Roman" w:hAnsi="Times New Roman"/>
                <w:bCs/>
              </w:rPr>
            </w:pPr>
            <w:r w:rsidRPr="00727BA0">
              <w:rPr>
                <w:rFonts w:ascii="Times New Roman" w:hAnsi="Times New Roman"/>
                <w:bCs/>
              </w:rPr>
              <w:t xml:space="preserve">Táto metóda je použiteľná na skupinovú kooperáciu a zameriava sa na grafické znázornenie myšlienok a pojmov vo vzájomných súvislostiach. Myšlienkovú mapu môže vytvárať celá trieda kolektívne, ale aj v skupine či individuálne. Je jedinou metódou, ktorá sa dá použiť v ktoromkoľvek predmete na všetkých stupňoch vzdelávania, dokonca aj v materskej škole. Rozvíja kompetencie k učeniu (vyjadrenie základnej súvislosti medzi pojmami, hierarchické usporiadanie myšlienok), komunikačné kompetencie (prehľadné a logické grafické vyjadrovanie, interpretácia myšlienkových pochodov), personálne a sociálne kompetencie (intenzívna spolupráca v tíme, presadzovanie a prijímanie návrhov v prospech tímu) a kompetencie k riešeniu problémov (vyhľadávanie zhodných a rozličných znakov). Táto metóda sa dá použiť na začiatku hodiny ako motivácia, na hodnotenie vedomostí žiakov či na zhrnutie informácií o učive. </w:t>
            </w:r>
          </w:p>
          <w:p w14:paraId="1426DBC1" w14:textId="77777777" w:rsidR="00727BA0" w:rsidRPr="00727BA0" w:rsidRDefault="00727BA0" w:rsidP="00727BA0">
            <w:pPr>
              <w:tabs>
                <w:tab w:val="left" w:pos="1114"/>
              </w:tabs>
              <w:spacing w:after="0" w:line="360" w:lineRule="auto"/>
              <w:jc w:val="both"/>
              <w:rPr>
                <w:rFonts w:ascii="Times New Roman" w:hAnsi="Times New Roman"/>
                <w:bCs/>
              </w:rPr>
            </w:pPr>
          </w:p>
          <w:p w14:paraId="071BC0CE" w14:textId="77777777" w:rsidR="00727BA0" w:rsidRPr="00727BA0" w:rsidRDefault="00727BA0" w:rsidP="00727BA0">
            <w:pPr>
              <w:tabs>
                <w:tab w:val="left" w:pos="1114"/>
              </w:tabs>
              <w:spacing w:after="0" w:line="360" w:lineRule="auto"/>
              <w:jc w:val="both"/>
              <w:rPr>
                <w:rFonts w:ascii="Times New Roman" w:hAnsi="Times New Roman"/>
                <w:bCs/>
              </w:rPr>
            </w:pPr>
            <w:r w:rsidRPr="00727BA0">
              <w:rPr>
                <w:rFonts w:ascii="Times New Roman" w:hAnsi="Times New Roman"/>
                <w:bCs/>
              </w:rPr>
              <w:t xml:space="preserve">Aktívne tvorivé písanie </w:t>
            </w:r>
          </w:p>
          <w:p w14:paraId="4EC05F59" w14:textId="31C942F9" w:rsidR="00727BA0" w:rsidRPr="00727BA0" w:rsidRDefault="00727BA0" w:rsidP="00727BA0">
            <w:pPr>
              <w:tabs>
                <w:tab w:val="left" w:pos="1114"/>
              </w:tabs>
              <w:spacing w:after="0" w:line="360" w:lineRule="auto"/>
              <w:jc w:val="both"/>
              <w:rPr>
                <w:rFonts w:ascii="Times New Roman" w:hAnsi="Times New Roman"/>
                <w:bCs/>
              </w:rPr>
            </w:pPr>
            <w:r w:rsidRPr="00727BA0">
              <w:rPr>
                <w:rFonts w:ascii="Times New Roman" w:hAnsi="Times New Roman"/>
                <w:bCs/>
              </w:rPr>
              <w:t xml:space="preserve">Je to metóda, v ktorej ide o netradičnú písomnú produkciu textu, ktorý je konštruktívne nový, nekonvenčný, ale originálny. Stimuluje sa rôznymi technikami a metódami podporujúcimi tvorivé a samostatné myslenie. Tvorivé písanie pomáha prispieť k zvýšeniu kompetencie komunikovať v materinskom jazyku a prispieva aj k rozvíjaniu a k formovaniu literárnej kompetencie. Techniky tvorivého písania môžu tvoriť hlavné jadro vyučovacej jednotky, úvodnú časť rodiaceho sa textu – pri hľadaní a zadaní témy, pri motivácii, pri samotnej expozícii, ako aj fixačnú a záverečnú fázu hodiny. </w:t>
            </w:r>
          </w:p>
          <w:p w14:paraId="69E46458" w14:textId="77777777" w:rsidR="00727BA0" w:rsidRDefault="00727BA0" w:rsidP="009A055C">
            <w:pPr>
              <w:tabs>
                <w:tab w:val="left" w:pos="1114"/>
              </w:tabs>
              <w:spacing w:after="0" w:line="360" w:lineRule="auto"/>
              <w:jc w:val="both"/>
              <w:rPr>
                <w:rFonts w:ascii="Times New Roman" w:hAnsi="Times New Roman"/>
                <w:bCs/>
              </w:rPr>
            </w:pPr>
          </w:p>
          <w:p w14:paraId="22F6E601" w14:textId="64308300" w:rsidR="00EE1416" w:rsidRPr="00C776AE" w:rsidRDefault="00957F8C" w:rsidP="00727BA0">
            <w:pPr>
              <w:tabs>
                <w:tab w:val="left" w:pos="1114"/>
              </w:tabs>
              <w:spacing w:after="0" w:line="360" w:lineRule="auto"/>
              <w:jc w:val="both"/>
              <w:rPr>
                <w:rFonts w:ascii="Times New Roman" w:hAnsi="Times New Roman"/>
                <w:bCs/>
              </w:rPr>
            </w:pPr>
            <w:r>
              <w:rPr>
                <w:rFonts w:ascii="Times New Roman" w:hAnsi="Times New Roman"/>
                <w:bCs/>
              </w:rPr>
              <w:t>Odporúčame pokračovať v tvorbe a zdieľaní Best Practice.</w:t>
            </w:r>
          </w:p>
        </w:tc>
      </w:tr>
    </w:tbl>
    <w:p w14:paraId="30820911" w14:textId="77777777" w:rsidR="00F305BB" w:rsidRPr="00B440DB" w:rsidRDefault="00F305BB"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4"/>
        <w:gridCol w:w="5048"/>
      </w:tblGrid>
      <w:tr w:rsidR="00F305BB" w:rsidRPr="007B6C7D" w14:paraId="73AEF0F1" w14:textId="77777777" w:rsidTr="007B6C7D">
        <w:tc>
          <w:tcPr>
            <w:tcW w:w="4077" w:type="dxa"/>
          </w:tcPr>
          <w:p w14:paraId="07A29EBB" w14:textId="77777777" w:rsidR="00F305BB" w:rsidRPr="00B2519E" w:rsidRDefault="00F305BB" w:rsidP="00B2519E">
            <w:pPr>
              <w:tabs>
                <w:tab w:val="left" w:pos="1114"/>
              </w:tabs>
              <w:spacing w:after="0" w:line="240" w:lineRule="auto"/>
              <w:ind w:left="360"/>
              <w:rPr>
                <w:rFonts w:ascii="Times New Roman" w:hAnsi="Times New Roman"/>
              </w:rPr>
            </w:pPr>
            <w:r w:rsidRPr="00B2519E">
              <w:rPr>
                <w:rFonts w:ascii="Times New Roman" w:hAnsi="Times New Roman"/>
              </w:rPr>
              <w:t>Vypracoval (meno, priezvisko)</w:t>
            </w:r>
          </w:p>
        </w:tc>
        <w:tc>
          <w:tcPr>
            <w:tcW w:w="5135" w:type="dxa"/>
          </w:tcPr>
          <w:p w14:paraId="04B01F57" w14:textId="4CD14BD7" w:rsidR="00F305BB" w:rsidRPr="007B6C7D" w:rsidRDefault="00B2519E" w:rsidP="00B2519E">
            <w:pPr>
              <w:tabs>
                <w:tab w:val="left" w:pos="1114"/>
              </w:tabs>
              <w:spacing w:after="0" w:line="240" w:lineRule="auto"/>
              <w:ind w:left="708"/>
            </w:pPr>
            <w:r>
              <w:t>Mgr. Romana Birošová, MBA</w:t>
            </w:r>
          </w:p>
        </w:tc>
      </w:tr>
      <w:tr w:rsidR="00F305BB" w:rsidRPr="007B6C7D" w14:paraId="43C05B0D" w14:textId="77777777" w:rsidTr="007B6C7D">
        <w:tc>
          <w:tcPr>
            <w:tcW w:w="4077" w:type="dxa"/>
          </w:tcPr>
          <w:p w14:paraId="195E516D" w14:textId="77777777" w:rsidR="00F305BB" w:rsidRPr="00B2519E" w:rsidRDefault="00F305BB" w:rsidP="00B2519E">
            <w:pPr>
              <w:tabs>
                <w:tab w:val="left" w:pos="1114"/>
              </w:tabs>
              <w:spacing w:after="0" w:line="240" w:lineRule="auto"/>
              <w:ind w:left="360"/>
              <w:rPr>
                <w:rFonts w:ascii="Times New Roman" w:hAnsi="Times New Roman"/>
              </w:rPr>
            </w:pPr>
            <w:r w:rsidRPr="00B2519E">
              <w:rPr>
                <w:rFonts w:ascii="Times New Roman" w:hAnsi="Times New Roman"/>
              </w:rPr>
              <w:t>Dátum</w:t>
            </w:r>
          </w:p>
        </w:tc>
        <w:tc>
          <w:tcPr>
            <w:tcW w:w="5135" w:type="dxa"/>
          </w:tcPr>
          <w:p w14:paraId="52669073" w14:textId="294AE34E" w:rsidR="00F305BB" w:rsidRPr="007B6C7D" w:rsidRDefault="00B2519E" w:rsidP="00B2519E">
            <w:pPr>
              <w:pStyle w:val="Odsekzoznamu"/>
              <w:numPr>
                <w:ilvl w:val="0"/>
                <w:numId w:val="9"/>
              </w:numPr>
              <w:tabs>
                <w:tab w:val="left" w:pos="1114"/>
              </w:tabs>
              <w:spacing w:after="0" w:line="240" w:lineRule="auto"/>
            </w:pPr>
            <w:r>
              <w:t xml:space="preserve">10. 2021 </w:t>
            </w:r>
          </w:p>
        </w:tc>
      </w:tr>
      <w:tr w:rsidR="00F305BB" w:rsidRPr="007B6C7D" w14:paraId="50847B18" w14:textId="77777777" w:rsidTr="007B6C7D">
        <w:tc>
          <w:tcPr>
            <w:tcW w:w="4077" w:type="dxa"/>
          </w:tcPr>
          <w:p w14:paraId="4571E24E" w14:textId="77777777" w:rsidR="00F305BB" w:rsidRPr="00B2519E" w:rsidRDefault="00F305BB" w:rsidP="00B2519E">
            <w:pPr>
              <w:tabs>
                <w:tab w:val="left" w:pos="1114"/>
              </w:tabs>
              <w:spacing w:after="0" w:line="240" w:lineRule="auto"/>
              <w:ind w:left="360"/>
              <w:rPr>
                <w:rFonts w:ascii="Times New Roman" w:hAnsi="Times New Roman"/>
              </w:rPr>
            </w:pPr>
            <w:r w:rsidRPr="00B2519E">
              <w:rPr>
                <w:rFonts w:ascii="Times New Roman" w:hAnsi="Times New Roman"/>
              </w:rPr>
              <w:t>Podpis</w:t>
            </w:r>
          </w:p>
        </w:tc>
        <w:tc>
          <w:tcPr>
            <w:tcW w:w="5135" w:type="dxa"/>
          </w:tcPr>
          <w:p w14:paraId="3D03A958" w14:textId="77777777" w:rsidR="00F305BB" w:rsidRPr="007B6C7D" w:rsidRDefault="00F305BB" w:rsidP="00B2519E">
            <w:pPr>
              <w:tabs>
                <w:tab w:val="left" w:pos="1114"/>
              </w:tabs>
              <w:spacing w:after="0" w:line="240" w:lineRule="auto"/>
            </w:pPr>
          </w:p>
        </w:tc>
      </w:tr>
      <w:tr w:rsidR="00F305BB" w:rsidRPr="007B6C7D" w14:paraId="04D57EE7" w14:textId="77777777" w:rsidTr="007B6C7D">
        <w:tc>
          <w:tcPr>
            <w:tcW w:w="4077" w:type="dxa"/>
          </w:tcPr>
          <w:p w14:paraId="057337AA" w14:textId="77777777" w:rsidR="00F305BB" w:rsidRPr="00B2519E" w:rsidRDefault="00F305BB" w:rsidP="00B2519E">
            <w:pPr>
              <w:tabs>
                <w:tab w:val="left" w:pos="1114"/>
              </w:tabs>
              <w:spacing w:after="0" w:line="240" w:lineRule="auto"/>
              <w:ind w:left="360"/>
              <w:rPr>
                <w:rFonts w:ascii="Times New Roman" w:hAnsi="Times New Roman"/>
              </w:rPr>
            </w:pPr>
            <w:r w:rsidRPr="00B2519E">
              <w:rPr>
                <w:rFonts w:ascii="Times New Roman" w:hAnsi="Times New Roman"/>
              </w:rPr>
              <w:t>Schválil (meno, priezvisko)</w:t>
            </w:r>
          </w:p>
        </w:tc>
        <w:tc>
          <w:tcPr>
            <w:tcW w:w="5135" w:type="dxa"/>
          </w:tcPr>
          <w:p w14:paraId="302B3679" w14:textId="3031D142" w:rsidR="00F305BB" w:rsidRPr="007B6C7D" w:rsidRDefault="00DD448E" w:rsidP="00B2519E">
            <w:pPr>
              <w:tabs>
                <w:tab w:val="left" w:pos="1114"/>
              </w:tabs>
              <w:spacing w:after="0" w:line="240" w:lineRule="auto"/>
            </w:pPr>
            <w:r>
              <w:t>Ing. Emil Blicha</w:t>
            </w:r>
          </w:p>
        </w:tc>
      </w:tr>
      <w:tr w:rsidR="00F305BB" w:rsidRPr="007B6C7D" w14:paraId="01A023CC" w14:textId="77777777" w:rsidTr="007B6C7D">
        <w:tc>
          <w:tcPr>
            <w:tcW w:w="4077" w:type="dxa"/>
          </w:tcPr>
          <w:p w14:paraId="0D720736" w14:textId="77777777" w:rsidR="00F305BB" w:rsidRPr="00B2519E" w:rsidRDefault="00F305BB" w:rsidP="00B2519E">
            <w:pPr>
              <w:tabs>
                <w:tab w:val="left" w:pos="1114"/>
              </w:tabs>
              <w:spacing w:after="0" w:line="240" w:lineRule="auto"/>
              <w:ind w:left="360"/>
              <w:rPr>
                <w:rFonts w:ascii="Times New Roman" w:hAnsi="Times New Roman"/>
              </w:rPr>
            </w:pPr>
            <w:r w:rsidRPr="00B2519E">
              <w:rPr>
                <w:rFonts w:ascii="Times New Roman" w:hAnsi="Times New Roman"/>
              </w:rPr>
              <w:t>Dátum</w:t>
            </w:r>
          </w:p>
        </w:tc>
        <w:tc>
          <w:tcPr>
            <w:tcW w:w="5135" w:type="dxa"/>
          </w:tcPr>
          <w:p w14:paraId="6A8B6B4C" w14:textId="529EBDA9" w:rsidR="00F305BB" w:rsidRPr="007B6C7D" w:rsidRDefault="00DD448E" w:rsidP="00DD448E">
            <w:pPr>
              <w:pStyle w:val="Odsekzoznamu"/>
              <w:numPr>
                <w:ilvl w:val="0"/>
                <w:numId w:val="9"/>
              </w:numPr>
              <w:tabs>
                <w:tab w:val="left" w:pos="1114"/>
              </w:tabs>
              <w:spacing w:after="0" w:line="240" w:lineRule="auto"/>
            </w:pPr>
            <w:r>
              <w:t>10. 2021</w:t>
            </w:r>
          </w:p>
        </w:tc>
      </w:tr>
      <w:tr w:rsidR="00F305BB" w:rsidRPr="007B6C7D" w14:paraId="0E876156" w14:textId="77777777" w:rsidTr="007B6C7D">
        <w:tc>
          <w:tcPr>
            <w:tcW w:w="4077" w:type="dxa"/>
          </w:tcPr>
          <w:p w14:paraId="7789ECC6" w14:textId="77777777" w:rsidR="00F305BB" w:rsidRPr="00B2519E" w:rsidRDefault="00F305BB" w:rsidP="00B2519E">
            <w:pPr>
              <w:tabs>
                <w:tab w:val="left" w:pos="1114"/>
              </w:tabs>
              <w:spacing w:after="0" w:line="240" w:lineRule="auto"/>
              <w:ind w:left="360"/>
              <w:rPr>
                <w:rFonts w:ascii="Times New Roman" w:hAnsi="Times New Roman"/>
              </w:rPr>
            </w:pPr>
            <w:r w:rsidRPr="00B2519E">
              <w:rPr>
                <w:rFonts w:ascii="Times New Roman" w:hAnsi="Times New Roman"/>
              </w:rPr>
              <w:t>Podpis</w:t>
            </w:r>
          </w:p>
        </w:tc>
        <w:tc>
          <w:tcPr>
            <w:tcW w:w="5135" w:type="dxa"/>
          </w:tcPr>
          <w:p w14:paraId="014D5375" w14:textId="77777777" w:rsidR="00F305BB" w:rsidRPr="007B6C7D" w:rsidRDefault="00F305BB" w:rsidP="00B2519E">
            <w:pPr>
              <w:tabs>
                <w:tab w:val="left" w:pos="1114"/>
              </w:tabs>
              <w:spacing w:after="0" w:line="240" w:lineRule="auto"/>
            </w:pPr>
          </w:p>
        </w:tc>
      </w:tr>
    </w:tbl>
    <w:p w14:paraId="7AADCBB3" w14:textId="77777777" w:rsidR="00F305BB" w:rsidRDefault="00F305BB" w:rsidP="00B2519E">
      <w:pPr>
        <w:tabs>
          <w:tab w:val="left" w:pos="1114"/>
        </w:tabs>
      </w:pPr>
    </w:p>
    <w:p w14:paraId="786C84DA"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76319A4D" w14:textId="77777777" w:rsidR="00F305BB" w:rsidRPr="004F368A" w:rsidRDefault="00F305BB" w:rsidP="00B440DB">
      <w:pPr>
        <w:tabs>
          <w:tab w:val="left" w:pos="1114"/>
        </w:tabs>
      </w:pPr>
      <w:r>
        <w:rPr>
          <w:rFonts w:ascii="Times New Roman" w:hAnsi="Times New Roman"/>
        </w:rPr>
        <w:t>Prezenčná listina zo stretnutia pedagogického klubu</w:t>
      </w:r>
    </w:p>
    <w:p w14:paraId="67F96698" w14:textId="77777777" w:rsidR="00F305BB" w:rsidRDefault="00F305BB" w:rsidP="00B440DB">
      <w:pPr>
        <w:tabs>
          <w:tab w:val="left" w:pos="1114"/>
        </w:tabs>
      </w:pPr>
    </w:p>
    <w:p w14:paraId="65E1C157" w14:textId="77777777"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14:paraId="20C30491" w14:textId="77777777"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14:paraId="7492FFF8" w14:textId="77777777" w:rsidR="00F305BB" w:rsidRPr="005361EC" w:rsidRDefault="00F305BB" w:rsidP="00B440DB">
      <w:pPr>
        <w:tabs>
          <w:tab w:val="left" w:pos="1114"/>
        </w:tabs>
        <w:rPr>
          <w:rFonts w:ascii="Times New Roman" w:hAnsi="Times New Roman"/>
        </w:rPr>
      </w:pPr>
    </w:p>
    <w:p w14:paraId="4672D05E" w14:textId="77777777"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14:paraId="3DB088FB" w14:textId="77777777"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14:paraId="3883CF10"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14:paraId="33AB7666"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3E9FBDF"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2708B87"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14:paraId="42A59B00"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14:paraId="66382A7C"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14:paraId="13C2CEEF"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14:paraId="33897247"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14:paraId="3AF1E443" w14:textId="77777777"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14:paraId="6CCEA957" w14:textId="77777777"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14:paraId="4F4367FD"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14:paraId="67F938A3"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14:paraId="5EFEBC59" w14:textId="77777777"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6D8C9B30"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14:paraId="462A801E"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14:paraId="6781C627" w14:textId="77777777"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789BBC67" w14:textId="77777777"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14:paraId="0997AD63" w14:textId="77777777" w:rsidR="001620FF" w:rsidRDefault="001620FF" w:rsidP="00D0796E">
      <w:pPr>
        <w:rPr>
          <w:rFonts w:ascii="Times New Roman" w:hAnsi="Times New Roman"/>
        </w:rPr>
      </w:pPr>
    </w:p>
    <w:p w14:paraId="1AE36D15" w14:textId="77777777" w:rsidR="001620FF" w:rsidRDefault="001620FF" w:rsidP="00D0796E">
      <w:pPr>
        <w:rPr>
          <w:rFonts w:ascii="Times New Roman" w:hAnsi="Times New Roman"/>
        </w:rPr>
      </w:pPr>
    </w:p>
    <w:p w14:paraId="21DC885C" w14:textId="77777777" w:rsidR="00A64FD7" w:rsidRDefault="00A64FD7" w:rsidP="00D0796E">
      <w:pPr>
        <w:rPr>
          <w:rFonts w:ascii="Times New Roman" w:hAnsi="Times New Roman"/>
        </w:rPr>
      </w:pPr>
    </w:p>
    <w:p w14:paraId="24680113" w14:textId="2EDEEAB1" w:rsidR="00DD448E" w:rsidRDefault="00DD448E">
      <w:pPr>
        <w:spacing w:after="0" w:line="240" w:lineRule="auto"/>
        <w:rPr>
          <w:rFonts w:ascii="Times New Roman" w:hAnsi="Times New Roman"/>
        </w:rPr>
      </w:pPr>
      <w:r>
        <w:rPr>
          <w:rFonts w:ascii="Times New Roman" w:hAnsi="Times New Roman"/>
        </w:rPr>
        <w:br w:type="page"/>
      </w:r>
    </w:p>
    <w:p w14:paraId="5C6A9A59"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A250F1">
        <w:rPr>
          <w:noProof/>
          <w:lang w:eastAsia="sk-SK"/>
        </w:rPr>
        <w:drawing>
          <wp:inline distT="0" distB="0" distL="0" distR="0" wp14:anchorId="616F00F0" wp14:editId="7A83D1FF">
            <wp:extent cx="5757545" cy="804545"/>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804545"/>
                    </a:xfrm>
                    <a:prstGeom prst="rect">
                      <a:avLst/>
                    </a:prstGeom>
                    <a:noFill/>
                    <a:ln>
                      <a:noFill/>
                    </a:ln>
                  </pic:spPr>
                </pic:pic>
              </a:graphicData>
            </a:graphic>
          </wp:inline>
        </w:drawing>
      </w:r>
    </w:p>
    <w:p w14:paraId="00B03056"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297BF4" w:rsidRPr="007B6C7D" w14:paraId="1DEB8849" w14:textId="4EED9168" w:rsidTr="00297BF4">
        <w:tc>
          <w:tcPr>
            <w:tcW w:w="3528" w:type="dxa"/>
          </w:tcPr>
          <w:p w14:paraId="023B0B38" w14:textId="77777777" w:rsidR="00297BF4" w:rsidRPr="007B6C7D" w:rsidRDefault="00297BF4" w:rsidP="00F62C55">
            <w:pPr>
              <w:rPr>
                <w:spacing w:val="20"/>
                <w:sz w:val="20"/>
                <w:szCs w:val="20"/>
              </w:rPr>
            </w:pPr>
            <w:r w:rsidRPr="007B6C7D">
              <w:rPr>
                <w:spacing w:val="20"/>
                <w:sz w:val="20"/>
                <w:szCs w:val="20"/>
              </w:rPr>
              <w:t>Prioritná os:</w:t>
            </w:r>
          </w:p>
        </w:tc>
        <w:tc>
          <w:tcPr>
            <w:tcW w:w="5940" w:type="dxa"/>
          </w:tcPr>
          <w:p w14:paraId="4CC3DA44" w14:textId="0BE6BB6F" w:rsidR="00297BF4" w:rsidRPr="007B6C7D" w:rsidRDefault="00297BF4" w:rsidP="00F62C55">
            <w:pPr>
              <w:rPr>
                <w:spacing w:val="20"/>
                <w:sz w:val="20"/>
                <w:szCs w:val="20"/>
              </w:rPr>
            </w:pPr>
            <w:r w:rsidRPr="00B52F48">
              <w:rPr>
                <w:rFonts w:ascii="Times New Roman" w:hAnsi="Times New Roman"/>
                <w:spacing w:val="20"/>
                <w:sz w:val="20"/>
                <w:szCs w:val="20"/>
              </w:rPr>
              <w:t>Vzdelávanie</w:t>
            </w:r>
          </w:p>
        </w:tc>
      </w:tr>
      <w:tr w:rsidR="00297BF4" w:rsidRPr="007B6C7D" w14:paraId="03C91678" w14:textId="77777777" w:rsidTr="00297BF4">
        <w:tc>
          <w:tcPr>
            <w:tcW w:w="3528" w:type="dxa"/>
          </w:tcPr>
          <w:p w14:paraId="6FD80E81" w14:textId="77777777" w:rsidR="00297BF4" w:rsidRPr="001620FF" w:rsidRDefault="00297BF4" w:rsidP="00F62C55">
            <w:pPr>
              <w:rPr>
                <w:spacing w:val="20"/>
                <w:sz w:val="20"/>
                <w:szCs w:val="20"/>
              </w:rPr>
            </w:pPr>
            <w:r w:rsidRPr="001620FF">
              <w:rPr>
                <w:spacing w:val="20"/>
                <w:sz w:val="20"/>
                <w:szCs w:val="20"/>
              </w:rPr>
              <w:t>Špecifický cieľ:</w:t>
            </w:r>
          </w:p>
        </w:tc>
        <w:tc>
          <w:tcPr>
            <w:tcW w:w="5940" w:type="dxa"/>
          </w:tcPr>
          <w:p w14:paraId="3DD7C181" w14:textId="2DB14733" w:rsidR="00297BF4" w:rsidRPr="001620FF" w:rsidRDefault="00297BF4" w:rsidP="00F62C55">
            <w:pPr>
              <w:rPr>
                <w:spacing w:val="20"/>
                <w:sz w:val="20"/>
                <w:szCs w:val="20"/>
              </w:rPr>
            </w:pPr>
            <w:r w:rsidRPr="00B52F48">
              <w:rPr>
                <w:rFonts w:ascii="Times New Roman" w:hAnsi="Times New Roman"/>
              </w:rPr>
              <w:t>1.2.1 Zvýšiť kvalitu odborného vzdelávania a prípravy reflektujúc potreby trhu práce</w:t>
            </w:r>
          </w:p>
        </w:tc>
      </w:tr>
      <w:tr w:rsidR="00297BF4" w:rsidRPr="007B6C7D" w14:paraId="32883D8C" w14:textId="77777777" w:rsidTr="00297BF4">
        <w:tc>
          <w:tcPr>
            <w:tcW w:w="3528" w:type="dxa"/>
          </w:tcPr>
          <w:p w14:paraId="546F9E4F" w14:textId="77777777" w:rsidR="00297BF4" w:rsidRPr="007B6C7D" w:rsidRDefault="00297BF4" w:rsidP="00F62C55">
            <w:pPr>
              <w:rPr>
                <w:spacing w:val="20"/>
                <w:sz w:val="20"/>
                <w:szCs w:val="20"/>
              </w:rPr>
            </w:pPr>
            <w:r w:rsidRPr="007B6C7D">
              <w:rPr>
                <w:spacing w:val="20"/>
                <w:sz w:val="20"/>
                <w:szCs w:val="20"/>
              </w:rPr>
              <w:t>Prijímateľ:</w:t>
            </w:r>
          </w:p>
        </w:tc>
        <w:tc>
          <w:tcPr>
            <w:tcW w:w="5940" w:type="dxa"/>
          </w:tcPr>
          <w:p w14:paraId="5C72561D" w14:textId="05053A03" w:rsidR="00297BF4" w:rsidRPr="007B6C7D" w:rsidRDefault="00297BF4" w:rsidP="00F62C55">
            <w:pPr>
              <w:rPr>
                <w:spacing w:val="20"/>
                <w:sz w:val="20"/>
                <w:szCs w:val="20"/>
              </w:rPr>
            </w:pPr>
            <w:r w:rsidRPr="00B52F48">
              <w:rPr>
                <w:rFonts w:ascii="Times New Roman" w:hAnsi="Times New Roman"/>
              </w:rPr>
              <w:t>Súkromná stredná odborná škola – ELBA, Smetanova 2, Prešov</w:t>
            </w:r>
          </w:p>
        </w:tc>
      </w:tr>
      <w:tr w:rsidR="00297BF4" w:rsidRPr="007B6C7D" w14:paraId="0962EA1B" w14:textId="77777777" w:rsidTr="00297BF4">
        <w:tc>
          <w:tcPr>
            <w:tcW w:w="3528" w:type="dxa"/>
          </w:tcPr>
          <w:p w14:paraId="2FADF502" w14:textId="77777777" w:rsidR="00297BF4" w:rsidRPr="007B6C7D" w:rsidRDefault="00297BF4" w:rsidP="00F62C55">
            <w:pPr>
              <w:rPr>
                <w:spacing w:val="20"/>
                <w:sz w:val="20"/>
                <w:szCs w:val="20"/>
              </w:rPr>
            </w:pPr>
            <w:r w:rsidRPr="007B6C7D">
              <w:rPr>
                <w:spacing w:val="20"/>
                <w:sz w:val="20"/>
                <w:szCs w:val="20"/>
              </w:rPr>
              <w:t>Názov projektu:</w:t>
            </w:r>
          </w:p>
        </w:tc>
        <w:tc>
          <w:tcPr>
            <w:tcW w:w="5940" w:type="dxa"/>
          </w:tcPr>
          <w:p w14:paraId="3885EF2C" w14:textId="348F2755" w:rsidR="00297BF4" w:rsidRPr="007B6C7D" w:rsidRDefault="00297BF4" w:rsidP="00F62C55">
            <w:pPr>
              <w:rPr>
                <w:spacing w:val="20"/>
                <w:sz w:val="20"/>
                <w:szCs w:val="20"/>
              </w:rPr>
            </w:pPr>
            <w:r w:rsidRPr="00B52F48">
              <w:rPr>
                <w:rFonts w:ascii="Times New Roman" w:hAnsi="Times New Roman"/>
              </w:rPr>
              <w:t>Vzdelávanie 4.0 – prepojenie teórie s praxou</w:t>
            </w:r>
          </w:p>
        </w:tc>
      </w:tr>
      <w:tr w:rsidR="00297BF4" w:rsidRPr="007B6C7D" w14:paraId="5C12F692" w14:textId="77777777" w:rsidTr="00297BF4">
        <w:tc>
          <w:tcPr>
            <w:tcW w:w="3528" w:type="dxa"/>
          </w:tcPr>
          <w:p w14:paraId="32BBB094" w14:textId="77777777" w:rsidR="00297BF4" w:rsidRPr="007B6C7D" w:rsidRDefault="00297BF4" w:rsidP="00F62C55">
            <w:pPr>
              <w:rPr>
                <w:spacing w:val="20"/>
                <w:sz w:val="20"/>
                <w:szCs w:val="20"/>
              </w:rPr>
            </w:pPr>
            <w:r w:rsidRPr="007B6C7D">
              <w:rPr>
                <w:spacing w:val="20"/>
                <w:sz w:val="20"/>
                <w:szCs w:val="20"/>
              </w:rPr>
              <w:t>Kód ITMS projektu:</w:t>
            </w:r>
          </w:p>
        </w:tc>
        <w:tc>
          <w:tcPr>
            <w:tcW w:w="5940" w:type="dxa"/>
          </w:tcPr>
          <w:p w14:paraId="7333E05D" w14:textId="72E4C217" w:rsidR="00297BF4" w:rsidRPr="007B6C7D" w:rsidRDefault="00297BF4" w:rsidP="00F62C55">
            <w:pPr>
              <w:rPr>
                <w:spacing w:val="20"/>
                <w:sz w:val="20"/>
                <w:szCs w:val="20"/>
              </w:rPr>
            </w:pPr>
            <w:r w:rsidRPr="00B52F48">
              <w:rPr>
                <w:rFonts w:ascii="Times New Roman" w:hAnsi="Times New Roman"/>
              </w:rPr>
              <w:t>312011ADL9</w:t>
            </w:r>
          </w:p>
        </w:tc>
      </w:tr>
      <w:tr w:rsidR="00297BF4" w:rsidRPr="007B6C7D" w14:paraId="0EA93974" w14:textId="77777777" w:rsidTr="00297BF4">
        <w:tc>
          <w:tcPr>
            <w:tcW w:w="3528" w:type="dxa"/>
          </w:tcPr>
          <w:p w14:paraId="5E8A2CCF" w14:textId="77777777" w:rsidR="00297BF4" w:rsidRPr="007B6C7D" w:rsidRDefault="00297BF4" w:rsidP="00F62C55">
            <w:pPr>
              <w:rPr>
                <w:spacing w:val="20"/>
                <w:sz w:val="20"/>
                <w:szCs w:val="20"/>
              </w:rPr>
            </w:pPr>
            <w:r w:rsidRPr="007B6C7D">
              <w:rPr>
                <w:spacing w:val="20"/>
                <w:sz w:val="20"/>
                <w:szCs w:val="20"/>
              </w:rPr>
              <w:t>Názov pedagogického klubu:</w:t>
            </w:r>
          </w:p>
        </w:tc>
        <w:tc>
          <w:tcPr>
            <w:tcW w:w="5940" w:type="dxa"/>
          </w:tcPr>
          <w:p w14:paraId="6EE485E9" w14:textId="4CF6E0DE" w:rsidR="00297BF4" w:rsidRPr="007B6C7D" w:rsidRDefault="00297BF4" w:rsidP="00F62C55">
            <w:pPr>
              <w:rPr>
                <w:spacing w:val="20"/>
                <w:sz w:val="20"/>
                <w:szCs w:val="20"/>
              </w:rPr>
            </w:pPr>
            <w:r w:rsidRPr="00B52F48">
              <w:rPr>
                <w:rFonts w:ascii="Times New Roman" w:hAnsi="Times New Roman"/>
              </w:rPr>
              <w:t>Pedagogický klub čitateľskej gramotnosti a kritického myslenia – prierezové témy.</w:t>
            </w:r>
          </w:p>
        </w:tc>
      </w:tr>
    </w:tbl>
    <w:p w14:paraId="0D0DD602" w14:textId="77777777" w:rsidR="00F305BB" w:rsidRDefault="00F305BB" w:rsidP="00D0796E"/>
    <w:p w14:paraId="66D7CD69" w14:textId="77777777" w:rsidR="00F305BB" w:rsidRPr="001B69AF" w:rsidRDefault="00F305BB" w:rsidP="00D0796E">
      <w:pPr>
        <w:pStyle w:val="Nadpis1"/>
        <w:jc w:val="center"/>
        <w:rPr>
          <w:sz w:val="24"/>
          <w:szCs w:val="24"/>
          <w:lang w:val="sk-SK"/>
        </w:rPr>
      </w:pPr>
      <w:r>
        <w:rPr>
          <w:sz w:val="24"/>
          <w:szCs w:val="24"/>
          <w:lang w:val="sk-SK"/>
        </w:rPr>
        <w:t>PREZENČNÁ LISTINA</w:t>
      </w:r>
    </w:p>
    <w:p w14:paraId="7FF0284E" w14:textId="77777777" w:rsidR="00F305BB" w:rsidRDefault="00F305BB" w:rsidP="00D0796E"/>
    <w:p w14:paraId="3B473F82" w14:textId="3F1CAD71" w:rsidR="00F305BB" w:rsidRDefault="00F305BB" w:rsidP="00D0796E">
      <w:r>
        <w:t>Miesto konania stretnutia:</w:t>
      </w:r>
      <w:r w:rsidR="006746AD">
        <w:t xml:space="preserve"> </w:t>
      </w:r>
      <w:r w:rsidR="008D2BE2">
        <w:t>S SOŠ ELBA, Smetanova 2, 080 05 Prešov</w:t>
      </w:r>
    </w:p>
    <w:p w14:paraId="375C2BC7" w14:textId="421C1F93" w:rsidR="00957662" w:rsidRDefault="00F305BB" w:rsidP="00D0796E">
      <w:r>
        <w:t>Dátum konania stretnutia:</w:t>
      </w:r>
      <w:r w:rsidR="00A64FD7">
        <w:t xml:space="preserve"> </w:t>
      </w:r>
      <w:r w:rsidR="002F116C">
        <w:t xml:space="preserve"> 5. 10. 2021</w:t>
      </w:r>
    </w:p>
    <w:p w14:paraId="66084B0E" w14:textId="4B1889CA" w:rsidR="00F305BB" w:rsidRDefault="00F305BB" w:rsidP="00D0796E">
      <w:r>
        <w:t>Trvanie stretnutia: od.</w:t>
      </w:r>
      <w:r w:rsidR="002F116C">
        <w:t xml:space="preserve"> 14.45 </w:t>
      </w:r>
      <w:r>
        <w:t>hod</w:t>
      </w:r>
      <w:r>
        <w:tab/>
        <w:t>do</w:t>
      </w:r>
      <w:r w:rsidR="002F116C">
        <w:t xml:space="preserve"> 17.45 </w:t>
      </w:r>
      <w:r>
        <w:t>hod</w:t>
      </w:r>
      <w:r>
        <w:tab/>
      </w:r>
    </w:p>
    <w:p w14:paraId="67344927" w14:textId="77777777" w:rsidR="00F305BB" w:rsidRDefault="00F305BB" w:rsidP="00D0796E"/>
    <w:p w14:paraId="5BE73AAD"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FBE2845" w14:textId="77777777" w:rsidTr="0000510A">
        <w:trPr>
          <w:trHeight w:val="337"/>
        </w:trPr>
        <w:tc>
          <w:tcPr>
            <w:tcW w:w="544" w:type="dxa"/>
          </w:tcPr>
          <w:p w14:paraId="50C2F310" w14:textId="77777777" w:rsidR="0000510A" w:rsidRPr="007B6C7D" w:rsidRDefault="0000510A" w:rsidP="001745A4">
            <w:r w:rsidRPr="007B6C7D">
              <w:t>č.</w:t>
            </w:r>
          </w:p>
        </w:tc>
        <w:tc>
          <w:tcPr>
            <w:tcW w:w="3935" w:type="dxa"/>
          </w:tcPr>
          <w:p w14:paraId="61F37C16" w14:textId="77777777" w:rsidR="0000510A" w:rsidRPr="007B6C7D" w:rsidRDefault="0000510A" w:rsidP="001745A4">
            <w:r w:rsidRPr="007B6C7D">
              <w:t>Meno a priezvisko</w:t>
            </w:r>
          </w:p>
        </w:tc>
        <w:tc>
          <w:tcPr>
            <w:tcW w:w="2427" w:type="dxa"/>
          </w:tcPr>
          <w:p w14:paraId="54EC3893" w14:textId="77777777" w:rsidR="0000510A" w:rsidRPr="007B6C7D" w:rsidRDefault="0000510A" w:rsidP="001745A4">
            <w:r w:rsidRPr="007B6C7D">
              <w:t>Podpis</w:t>
            </w:r>
          </w:p>
        </w:tc>
        <w:tc>
          <w:tcPr>
            <w:tcW w:w="2306" w:type="dxa"/>
          </w:tcPr>
          <w:p w14:paraId="05433E6A" w14:textId="77777777" w:rsidR="0000510A" w:rsidRPr="007B6C7D" w:rsidRDefault="0000510A" w:rsidP="001745A4">
            <w:r>
              <w:t>Inštitúcia</w:t>
            </w:r>
          </w:p>
        </w:tc>
      </w:tr>
      <w:tr w:rsidR="0000510A" w:rsidRPr="007B6C7D" w14:paraId="26522A1B" w14:textId="77777777" w:rsidTr="0000510A">
        <w:trPr>
          <w:trHeight w:val="337"/>
        </w:trPr>
        <w:tc>
          <w:tcPr>
            <w:tcW w:w="544" w:type="dxa"/>
          </w:tcPr>
          <w:p w14:paraId="3D1BCF03" w14:textId="77777777" w:rsidR="0000510A" w:rsidRPr="007B6C7D" w:rsidRDefault="0000510A" w:rsidP="001745A4"/>
        </w:tc>
        <w:tc>
          <w:tcPr>
            <w:tcW w:w="3935" w:type="dxa"/>
          </w:tcPr>
          <w:p w14:paraId="6EE167F3" w14:textId="77777777" w:rsidR="0000510A" w:rsidRPr="007B6C7D" w:rsidRDefault="0000510A" w:rsidP="001745A4"/>
        </w:tc>
        <w:tc>
          <w:tcPr>
            <w:tcW w:w="2427" w:type="dxa"/>
          </w:tcPr>
          <w:p w14:paraId="585DC884" w14:textId="77777777" w:rsidR="0000510A" w:rsidRPr="007B6C7D" w:rsidRDefault="0000510A" w:rsidP="001745A4"/>
        </w:tc>
        <w:tc>
          <w:tcPr>
            <w:tcW w:w="2306" w:type="dxa"/>
          </w:tcPr>
          <w:p w14:paraId="20E257E2" w14:textId="77777777" w:rsidR="0000510A" w:rsidRPr="007B6C7D" w:rsidRDefault="0000510A" w:rsidP="001745A4"/>
        </w:tc>
      </w:tr>
      <w:tr w:rsidR="0000510A" w:rsidRPr="007B6C7D" w14:paraId="3B954A1C" w14:textId="77777777" w:rsidTr="0000510A">
        <w:trPr>
          <w:trHeight w:val="337"/>
        </w:trPr>
        <w:tc>
          <w:tcPr>
            <w:tcW w:w="544" w:type="dxa"/>
          </w:tcPr>
          <w:p w14:paraId="39261FB5" w14:textId="77777777" w:rsidR="0000510A" w:rsidRPr="007B6C7D" w:rsidRDefault="0000510A" w:rsidP="001745A4"/>
        </w:tc>
        <w:tc>
          <w:tcPr>
            <w:tcW w:w="3935" w:type="dxa"/>
          </w:tcPr>
          <w:p w14:paraId="069B2AB0" w14:textId="77777777" w:rsidR="0000510A" w:rsidRPr="007B6C7D" w:rsidRDefault="0000510A" w:rsidP="001745A4"/>
        </w:tc>
        <w:tc>
          <w:tcPr>
            <w:tcW w:w="2427" w:type="dxa"/>
          </w:tcPr>
          <w:p w14:paraId="09C163CE" w14:textId="77777777" w:rsidR="0000510A" w:rsidRPr="007B6C7D" w:rsidRDefault="0000510A" w:rsidP="001745A4"/>
        </w:tc>
        <w:tc>
          <w:tcPr>
            <w:tcW w:w="2306" w:type="dxa"/>
          </w:tcPr>
          <w:p w14:paraId="5B1E7C59" w14:textId="77777777" w:rsidR="0000510A" w:rsidRPr="007B6C7D" w:rsidRDefault="0000510A" w:rsidP="001745A4"/>
        </w:tc>
      </w:tr>
      <w:tr w:rsidR="0000510A" w:rsidRPr="007B6C7D" w14:paraId="4AE99656" w14:textId="77777777" w:rsidTr="0000510A">
        <w:trPr>
          <w:trHeight w:val="337"/>
        </w:trPr>
        <w:tc>
          <w:tcPr>
            <w:tcW w:w="544" w:type="dxa"/>
          </w:tcPr>
          <w:p w14:paraId="6948DD99" w14:textId="77777777" w:rsidR="0000510A" w:rsidRPr="007B6C7D" w:rsidRDefault="0000510A" w:rsidP="001745A4"/>
        </w:tc>
        <w:tc>
          <w:tcPr>
            <w:tcW w:w="3935" w:type="dxa"/>
          </w:tcPr>
          <w:p w14:paraId="2B6A3716" w14:textId="77777777" w:rsidR="0000510A" w:rsidRPr="007B6C7D" w:rsidRDefault="0000510A" w:rsidP="001745A4"/>
        </w:tc>
        <w:tc>
          <w:tcPr>
            <w:tcW w:w="2427" w:type="dxa"/>
          </w:tcPr>
          <w:p w14:paraId="24D00E2D" w14:textId="77777777" w:rsidR="0000510A" w:rsidRPr="007B6C7D" w:rsidRDefault="0000510A" w:rsidP="001745A4"/>
        </w:tc>
        <w:tc>
          <w:tcPr>
            <w:tcW w:w="2306" w:type="dxa"/>
          </w:tcPr>
          <w:p w14:paraId="5CBC9D40" w14:textId="77777777" w:rsidR="0000510A" w:rsidRPr="007B6C7D" w:rsidRDefault="0000510A" w:rsidP="001745A4"/>
        </w:tc>
      </w:tr>
      <w:tr w:rsidR="0000510A" w:rsidRPr="007B6C7D" w14:paraId="7AF51BAD" w14:textId="77777777" w:rsidTr="0000510A">
        <w:trPr>
          <w:trHeight w:val="337"/>
        </w:trPr>
        <w:tc>
          <w:tcPr>
            <w:tcW w:w="544" w:type="dxa"/>
          </w:tcPr>
          <w:p w14:paraId="7E394545" w14:textId="77777777" w:rsidR="0000510A" w:rsidRPr="007B6C7D" w:rsidRDefault="0000510A" w:rsidP="001745A4"/>
        </w:tc>
        <w:tc>
          <w:tcPr>
            <w:tcW w:w="3935" w:type="dxa"/>
          </w:tcPr>
          <w:p w14:paraId="762354B6" w14:textId="77777777" w:rsidR="0000510A" w:rsidRPr="007B6C7D" w:rsidRDefault="0000510A" w:rsidP="001745A4"/>
        </w:tc>
        <w:tc>
          <w:tcPr>
            <w:tcW w:w="2427" w:type="dxa"/>
          </w:tcPr>
          <w:p w14:paraId="4475B2A4" w14:textId="77777777" w:rsidR="0000510A" w:rsidRPr="007B6C7D" w:rsidRDefault="0000510A" w:rsidP="001745A4"/>
        </w:tc>
        <w:tc>
          <w:tcPr>
            <w:tcW w:w="2306" w:type="dxa"/>
          </w:tcPr>
          <w:p w14:paraId="72532666" w14:textId="77777777" w:rsidR="0000510A" w:rsidRPr="007B6C7D" w:rsidRDefault="0000510A" w:rsidP="001745A4"/>
        </w:tc>
      </w:tr>
      <w:tr w:rsidR="0000510A" w:rsidRPr="007B6C7D" w14:paraId="00525F88" w14:textId="77777777" w:rsidTr="0000510A">
        <w:trPr>
          <w:trHeight w:val="355"/>
        </w:trPr>
        <w:tc>
          <w:tcPr>
            <w:tcW w:w="544" w:type="dxa"/>
          </w:tcPr>
          <w:p w14:paraId="2833A92B" w14:textId="77777777" w:rsidR="0000510A" w:rsidRPr="007B6C7D" w:rsidRDefault="0000510A" w:rsidP="001745A4"/>
        </w:tc>
        <w:tc>
          <w:tcPr>
            <w:tcW w:w="3935" w:type="dxa"/>
          </w:tcPr>
          <w:p w14:paraId="60EDB10F" w14:textId="77777777" w:rsidR="0000510A" w:rsidRPr="007B6C7D" w:rsidRDefault="0000510A" w:rsidP="001745A4"/>
        </w:tc>
        <w:tc>
          <w:tcPr>
            <w:tcW w:w="2427" w:type="dxa"/>
          </w:tcPr>
          <w:p w14:paraId="19AE6F82" w14:textId="77777777" w:rsidR="0000510A" w:rsidRPr="007B6C7D" w:rsidRDefault="0000510A" w:rsidP="001745A4"/>
        </w:tc>
        <w:tc>
          <w:tcPr>
            <w:tcW w:w="2306" w:type="dxa"/>
          </w:tcPr>
          <w:p w14:paraId="53F886A6" w14:textId="77777777" w:rsidR="0000510A" w:rsidRPr="007B6C7D" w:rsidRDefault="0000510A" w:rsidP="001745A4"/>
        </w:tc>
      </w:tr>
      <w:tr w:rsidR="0000510A" w:rsidRPr="007B6C7D" w14:paraId="0B26E807" w14:textId="77777777" w:rsidTr="0000510A">
        <w:trPr>
          <w:trHeight w:val="355"/>
        </w:trPr>
        <w:tc>
          <w:tcPr>
            <w:tcW w:w="544" w:type="dxa"/>
          </w:tcPr>
          <w:p w14:paraId="732793FC" w14:textId="77777777" w:rsidR="0000510A" w:rsidRPr="007B6C7D" w:rsidRDefault="0000510A" w:rsidP="001745A4"/>
        </w:tc>
        <w:tc>
          <w:tcPr>
            <w:tcW w:w="3935" w:type="dxa"/>
          </w:tcPr>
          <w:p w14:paraId="50651180" w14:textId="77777777" w:rsidR="0000510A" w:rsidRPr="007B6C7D" w:rsidRDefault="0000510A" w:rsidP="001745A4"/>
        </w:tc>
        <w:tc>
          <w:tcPr>
            <w:tcW w:w="2427" w:type="dxa"/>
          </w:tcPr>
          <w:p w14:paraId="505D3364" w14:textId="77777777" w:rsidR="0000510A" w:rsidRPr="007B6C7D" w:rsidRDefault="0000510A" w:rsidP="001745A4"/>
        </w:tc>
        <w:tc>
          <w:tcPr>
            <w:tcW w:w="2306" w:type="dxa"/>
          </w:tcPr>
          <w:p w14:paraId="22895FA4" w14:textId="77777777" w:rsidR="0000510A" w:rsidRPr="007B6C7D" w:rsidRDefault="0000510A" w:rsidP="001745A4"/>
        </w:tc>
      </w:tr>
      <w:tr w:rsidR="0000510A" w:rsidRPr="007B6C7D" w14:paraId="1E3A406F" w14:textId="77777777" w:rsidTr="0000510A">
        <w:trPr>
          <w:trHeight w:val="355"/>
        </w:trPr>
        <w:tc>
          <w:tcPr>
            <w:tcW w:w="544" w:type="dxa"/>
          </w:tcPr>
          <w:p w14:paraId="6EA01906" w14:textId="77777777" w:rsidR="0000510A" w:rsidRPr="007B6C7D" w:rsidRDefault="0000510A" w:rsidP="001745A4"/>
        </w:tc>
        <w:tc>
          <w:tcPr>
            <w:tcW w:w="3935" w:type="dxa"/>
          </w:tcPr>
          <w:p w14:paraId="0EECFC22" w14:textId="77777777" w:rsidR="0000510A" w:rsidRPr="007B6C7D" w:rsidRDefault="0000510A" w:rsidP="001745A4"/>
        </w:tc>
        <w:tc>
          <w:tcPr>
            <w:tcW w:w="2427" w:type="dxa"/>
          </w:tcPr>
          <w:p w14:paraId="34916F0E" w14:textId="77777777" w:rsidR="0000510A" w:rsidRPr="007B6C7D" w:rsidRDefault="0000510A" w:rsidP="001745A4"/>
        </w:tc>
        <w:tc>
          <w:tcPr>
            <w:tcW w:w="2306" w:type="dxa"/>
          </w:tcPr>
          <w:p w14:paraId="4A5E4999" w14:textId="77777777" w:rsidR="0000510A" w:rsidRPr="007B6C7D" w:rsidRDefault="0000510A" w:rsidP="001745A4"/>
        </w:tc>
      </w:tr>
      <w:tr w:rsidR="0000510A" w:rsidRPr="007B6C7D" w14:paraId="46F23409" w14:textId="77777777" w:rsidTr="0000510A">
        <w:trPr>
          <w:trHeight w:val="355"/>
        </w:trPr>
        <w:tc>
          <w:tcPr>
            <w:tcW w:w="544" w:type="dxa"/>
          </w:tcPr>
          <w:p w14:paraId="3BC6B199" w14:textId="77777777" w:rsidR="0000510A" w:rsidRPr="007B6C7D" w:rsidRDefault="0000510A" w:rsidP="001745A4"/>
        </w:tc>
        <w:tc>
          <w:tcPr>
            <w:tcW w:w="3935" w:type="dxa"/>
          </w:tcPr>
          <w:p w14:paraId="50981B2A" w14:textId="77777777" w:rsidR="0000510A" w:rsidRPr="007B6C7D" w:rsidRDefault="0000510A" w:rsidP="001745A4"/>
        </w:tc>
        <w:tc>
          <w:tcPr>
            <w:tcW w:w="2427" w:type="dxa"/>
          </w:tcPr>
          <w:p w14:paraId="7656F944" w14:textId="77777777" w:rsidR="0000510A" w:rsidRPr="007B6C7D" w:rsidRDefault="0000510A" w:rsidP="001745A4"/>
        </w:tc>
        <w:tc>
          <w:tcPr>
            <w:tcW w:w="2306" w:type="dxa"/>
          </w:tcPr>
          <w:p w14:paraId="01A58BD6" w14:textId="77777777" w:rsidR="0000510A" w:rsidRPr="007B6C7D" w:rsidRDefault="0000510A" w:rsidP="001745A4"/>
        </w:tc>
      </w:tr>
      <w:tr w:rsidR="0000510A" w:rsidRPr="007B6C7D" w14:paraId="6E21B814" w14:textId="77777777" w:rsidTr="0000510A">
        <w:trPr>
          <w:trHeight w:val="355"/>
        </w:trPr>
        <w:tc>
          <w:tcPr>
            <w:tcW w:w="544" w:type="dxa"/>
          </w:tcPr>
          <w:p w14:paraId="54C305F3" w14:textId="77777777" w:rsidR="0000510A" w:rsidRPr="007B6C7D" w:rsidRDefault="0000510A" w:rsidP="001745A4"/>
        </w:tc>
        <w:tc>
          <w:tcPr>
            <w:tcW w:w="3935" w:type="dxa"/>
          </w:tcPr>
          <w:p w14:paraId="58C827EC" w14:textId="77777777" w:rsidR="0000510A" w:rsidRPr="007B6C7D" w:rsidRDefault="0000510A" w:rsidP="001745A4"/>
        </w:tc>
        <w:tc>
          <w:tcPr>
            <w:tcW w:w="2427" w:type="dxa"/>
          </w:tcPr>
          <w:p w14:paraId="11B0711D" w14:textId="77777777" w:rsidR="0000510A" w:rsidRPr="007B6C7D" w:rsidRDefault="0000510A" w:rsidP="001745A4"/>
        </w:tc>
        <w:tc>
          <w:tcPr>
            <w:tcW w:w="2306" w:type="dxa"/>
          </w:tcPr>
          <w:p w14:paraId="38F019FC" w14:textId="77777777" w:rsidR="0000510A" w:rsidRPr="007B6C7D" w:rsidRDefault="0000510A" w:rsidP="001745A4"/>
        </w:tc>
      </w:tr>
      <w:tr w:rsidR="0000510A" w:rsidRPr="007B6C7D" w14:paraId="78D30BC4" w14:textId="77777777" w:rsidTr="0000510A">
        <w:trPr>
          <w:trHeight w:val="337"/>
        </w:trPr>
        <w:tc>
          <w:tcPr>
            <w:tcW w:w="544" w:type="dxa"/>
          </w:tcPr>
          <w:p w14:paraId="1E9FC7CF" w14:textId="77777777" w:rsidR="0000510A" w:rsidRPr="007B6C7D" w:rsidRDefault="0000510A" w:rsidP="007A6CFA"/>
        </w:tc>
        <w:tc>
          <w:tcPr>
            <w:tcW w:w="3935" w:type="dxa"/>
          </w:tcPr>
          <w:p w14:paraId="72C12371" w14:textId="77777777" w:rsidR="0000510A" w:rsidRPr="007B6C7D" w:rsidRDefault="0000510A" w:rsidP="001745A4"/>
        </w:tc>
        <w:tc>
          <w:tcPr>
            <w:tcW w:w="2427" w:type="dxa"/>
          </w:tcPr>
          <w:p w14:paraId="76799EAF" w14:textId="77777777" w:rsidR="0000510A" w:rsidRPr="007B6C7D" w:rsidRDefault="0000510A" w:rsidP="001745A4"/>
        </w:tc>
        <w:tc>
          <w:tcPr>
            <w:tcW w:w="2306" w:type="dxa"/>
          </w:tcPr>
          <w:p w14:paraId="32C98A7F" w14:textId="77777777" w:rsidR="0000510A" w:rsidRPr="007B6C7D" w:rsidRDefault="0000510A" w:rsidP="001745A4"/>
        </w:tc>
      </w:tr>
      <w:tr w:rsidR="0000510A" w:rsidRPr="007B6C7D" w14:paraId="4DB20A20" w14:textId="77777777" w:rsidTr="0000510A">
        <w:trPr>
          <w:trHeight w:val="337"/>
        </w:trPr>
        <w:tc>
          <w:tcPr>
            <w:tcW w:w="544" w:type="dxa"/>
          </w:tcPr>
          <w:p w14:paraId="5377520B" w14:textId="77777777" w:rsidR="0000510A" w:rsidRPr="007B6C7D" w:rsidRDefault="0000510A" w:rsidP="001745A4"/>
        </w:tc>
        <w:tc>
          <w:tcPr>
            <w:tcW w:w="3935" w:type="dxa"/>
          </w:tcPr>
          <w:p w14:paraId="239342F2" w14:textId="77777777" w:rsidR="0000510A" w:rsidRPr="007B6C7D" w:rsidRDefault="0000510A" w:rsidP="001745A4"/>
        </w:tc>
        <w:tc>
          <w:tcPr>
            <w:tcW w:w="2427" w:type="dxa"/>
          </w:tcPr>
          <w:p w14:paraId="637BF44F" w14:textId="77777777" w:rsidR="0000510A" w:rsidRPr="007B6C7D" w:rsidRDefault="0000510A" w:rsidP="001745A4"/>
        </w:tc>
        <w:tc>
          <w:tcPr>
            <w:tcW w:w="2306" w:type="dxa"/>
          </w:tcPr>
          <w:p w14:paraId="255875F5" w14:textId="77777777" w:rsidR="0000510A" w:rsidRPr="007B6C7D" w:rsidRDefault="0000510A" w:rsidP="001745A4"/>
        </w:tc>
      </w:tr>
      <w:tr w:rsidR="0000510A" w:rsidRPr="007B6C7D" w14:paraId="67FF0E8E" w14:textId="77777777" w:rsidTr="0000510A">
        <w:trPr>
          <w:trHeight w:val="337"/>
        </w:trPr>
        <w:tc>
          <w:tcPr>
            <w:tcW w:w="544" w:type="dxa"/>
          </w:tcPr>
          <w:p w14:paraId="423B4A76" w14:textId="77777777" w:rsidR="0000510A" w:rsidRPr="007B6C7D" w:rsidRDefault="0000510A" w:rsidP="001745A4"/>
        </w:tc>
        <w:tc>
          <w:tcPr>
            <w:tcW w:w="3935" w:type="dxa"/>
          </w:tcPr>
          <w:p w14:paraId="77A46CBA" w14:textId="77777777" w:rsidR="0000510A" w:rsidRPr="007B6C7D" w:rsidRDefault="0000510A" w:rsidP="001745A4"/>
        </w:tc>
        <w:tc>
          <w:tcPr>
            <w:tcW w:w="2427" w:type="dxa"/>
          </w:tcPr>
          <w:p w14:paraId="79EC0FEE" w14:textId="77777777" w:rsidR="0000510A" w:rsidRPr="007B6C7D" w:rsidRDefault="0000510A" w:rsidP="001745A4"/>
        </w:tc>
        <w:tc>
          <w:tcPr>
            <w:tcW w:w="2306" w:type="dxa"/>
          </w:tcPr>
          <w:p w14:paraId="702C211B" w14:textId="77777777" w:rsidR="0000510A" w:rsidRPr="007B6C7D" w:rsidRDefault="0000510A" w:rsidP="001745A4"/>
        </w:tc>
      </w:tr>
      <w:tr w:rsidR="0000510A" w:rsidRPr="007B6C7D" w14:paraId="46528F19" w14:textId="77777777" w:rsidTr="0000510A">
        <w:trPr>
          <w:trHeight w:val="337"/>
        </w:trPr>
        <w:tc>
          <w:tcPr>
            <w:tcW w:w="544" w:type="dxa"/>
          </w:tcPr>
          <w:p w14:paraId="3EDE4044" w14:textId="77777777" w:rsidR="0000510A" w:rsidRPr="007B6C7D" w:rsidRDefault="0000510A" w:rsidP="001745A4"/>
        </w:tc>
        <w:tc>
          <w:tcPr>
            <w:tcW w:w="3935" w:type="dxa"/>
          </w:tcPr>
          <w:p w14:paraId="6F545302" w14:textId="77777777" w:rsidR="0000510A" w:rsidRPr="007B6C7D" w:rsidRDefault="0000510A" w:rsidP="001745A4"/>
        </w:tc>
        <w:tc>
          <w:tcPr>
            <w:tcW w:w="2427" w:type="dxa"/>
          </w:tcPr>
          <w:p w14:paraId="1101598F" w14:textId="77777777" w:rsidR="0000510A" w:rsidRPr="007B6C7D" w:rsidRDefault="0000510A" w:rsidP="001745A4"/>
        </w:tc>
        <w:tc>
          <w:tcPr>
            <w:tcW w:w="2306" w:type="dxa"/>
          </w:tcPr>
          <w:p w14:paraId="7BD570BA" w14:textId="77777777" w:rsidR="0000510A" w:rsidRPr="007B6C7D" w:rsidRDefault="0000510A" w:rsidP="001745A4"/>
        </w:tc>
      </w:tr>
      <w:tr w:rsidR="0000510A" w:rsidRPr="007B6C7D" w14:paraId="199DCBE4" w14:textId="77777777" w:rsidTr="0000510A">
        <w:trPr>
          <w:trHeight w:val="337"/>
        </w:trPr>
        <w:tc>
          <w:tcPr>
            <w:tcW w:w="544" w:type="dxa"/>
          </w:tcPr>
          <w:p w14:paraId="684891EA" w14:textId="77777777" w:rsidR="0000510A" w:rsidRPr="007B6C7D" w:rsidRDefault="0000510A" w:rsidP="001745A4"/>
        </w:tc>
        <w:tc>
          <w:tcPr>
            <w:tcW w:w="3935" w:type="dxa"/>
          </w:tcPr>
          <w:p w14:paraId="4312A40F" w14:textId="77777777" w:rsidR="0000510A" w:rsidRPr="007B6C7D" w:rsidRDefault="0000510A" w:rsidP="001745A4"/>
        </w:tc>
        <w:tc>
          <w:tcPr>
            <w:tcW w:w="2427" w:type="dxa"/>
          </w:tcPr>
          <w:p w14:paraId="3D2CBC6D" w14:textId="77777777" w:rsidR="0000510A" w:rsidRPr="007B6C7D" w:rsidRDefault="0000510A" w:rsidP="001745A4"/>
        </w:tc>
        <w:tc>
          <w:tcPr>
            <w:tcW w:w="2306" w:type="dxa"/>
          </w:tcPr>
          <w:p w14:paraId="7845676D" w14:textId="77777777" w:rsidR="0000510A" w:rsidRPr="007B6C7D" w:rsidRDefault="0000510A" w:rsidP="001745A4"/>
        </w:tc>
      </w:tr>
      <w:tr w:rsidR="0000510A" w:rsidRPr="007B6C7D" w14:paraId="6813844F" w14:textId="77777777" w:rsidTr="0000510A">
        <w:trPr>
          <w:trHeight w:val="337"/>
        </w:trPr>
        <w:tc>
          <w:tcPr>
            <w:tcW w:w="544" w:type="dxa"/>
          </w:tcPr>
          <w:p w14:paraId="55A3B714" w14:textId="77777777" w:rsidR="0000510A" w:rsidRPr="007B6C7D" w:rsidRDefault="0000510A" w:rsidP="001745A4"/>
        </w:tc>
        <w:tc>
          <w:tcPr>
            <w:tcW w:w="3935" w:type="dxa"/>
          </w:tcPr>
          <w:p w14:paraId="04B35E86" w14:textId="77777777" w:rsidR="0000510A" w:rsidRPr="007B6C7D" w:rsidRDefault="0000510A" w:rsidP="001745A4"/>
        </w:tc>
        <w:tc>
          <w:tcPr>
            <w:tcW w:w="2427" w:type="dxa"/>
          </w:tcPr>
          <w:p w14:paraId="703DEF80" w14:textId="77777777" w:rsidR="0000510A" w:rsidRPr="007B6C7D" w:rsidRDefault="0000510A" w:rsidP="001745A4"/>
        </w:tc>
        <w:tc>
          <w:tcPr>
            <w:tcW w:w="2306" w:type="dxa"/>
          </w:tcPr>
          <w:p w14:paraId="131A03E1" w14:textId="77777777" w:rsidR="0000510A" w:rsidRPr="007B6C7D" w:rsidRDefault="0000510A" w:rsidP="001745A4"/>
        </w:tc>
      </w:tr>
      <w:tr w:rsidR="0000510A" w:rsidRPr="007B6C7D" w14:paraId="6E9D374D" w14:textId="77777777" w:rsidTr="0000510A">
        <w:trPr>
          <w:trHeight w:val="337"/>
        </w:trPr>
        <w:tc>
          <w:tcPr>
            <w:tcW w:w="544" w:type="dxa"/>
          </w:tcPr>
          <w:p w14:paraId="4FC7C608" w14:textId="77777777" w:rsidR="0000510A" w:rsidRPr="007B6C7D" w:rsidRDefault="0000510A" w:rsidP="001745A4"/>
        </w:tc>
        <w:tc>
          <w:tcPr>
            <w:tcW w:w="3935" w:type="dxa"/>
          </w:tcPr>
          <w:p w14:paraId="3E04F9FF" w14:textId="77777777" w:rsidR="0000510A" w:rsidRPr="007B6C7D" w:rsidRDefault="0000510A" w:rsidP="001745A4"/>
        </w:tc>
        <w:tc>
          <w:tcPr>
            <w:tcW w:w="2427" w:type="dxa"/>
          </w:tcPr>
          <w:p w14:paraId="5FF7845A" w14:textId="77777777" w:rsidR="0000510A" w:rsidRPr="007B6C7D" w:rsidRDefault="0000510A" w:rsidP="001745A4"/>
        </w:tc>
        <w:tc>
          <w:tcPr>
            <w:tcW w:w="2306" w:type="dxa"/>
          </w:tcPr>
          <w:p w14:paraId="359D4CEF" w14:textId="77777777" w:rsidR="0000510A" w:rsidRPr="007B6C7D" w:rsidRDefault="0000510A" w:rsidP="001745A4"/>
        </w:tc>
      </w:tr>
      <w:tr w:rsidR="0000510A" w:rsidRPr="007B6C7D" w14:paraId="7FCFF4D7" w14:textId="77777777" w:rsidTr="0000510A">
        <w:trPr>
          <w:trHeight w:val="337"/>
        </w:trPr>
        <w:tc>
          <w:tcPr>
            <w:tcW w:w="544" w:type="dxa"/>
          </w:tcPr>
          <w:p w14:paraId="205F73F2" w14:textId="77777777" w:rsidR="0000510A" w:rsidRPr="007B6C7D" w:rsidRDefault="0000510A" w:rsidP="001745A4"/>
        </w:tc>
        <w:tc>
          <w:tcPr>
            <w:tcW w:w="3935" w:type="dxa"/>
          </w:tcPr>
          <w:p w14:paraId="08EFBED8" w14:textId="77777777" w:rsidR="0000510A" w:rsidRPr="007B6C7D" w:rsidRDefault="0000510A" w:rsidP="001745A4"/>
        </w:tc>
        <w:tc>
          <w:tcPr>
            <w:tcW w:w="2427" w:type="dxa"/>
          </w:tcPr>
          <w:p w14:paraId="70791339" w14:textId="77777777" w:rsidR="0000510A" w:rsidRPr="007B6C7D" w:rsidRDefault="0000510A" w:rsidP="001745A4"/>
        </w:tc>
        <w:tc>
          <w:tcPr>
            <w:tcW w:w="2306" w:type="dxa"/>
          </w:tcPr>
          <w:p w14:paraId="6FE358BB" w14:textId="77777777" w:rsidR="0000510A" w:rsidRPr="007B6C7D" w:rsidRDefault="0000510A" w:rsidP="001745A4"/>
        </w:tc>
      </w:tr>
      <w:tr w:rsidR="0000510A" w:rsidRPr="007B6C7D" w14:paraId="06BAAE95" w14:textId="77777777" w:rsidTr="0000510A">
        <w:trPr>
          <w:trHeight w:val="355"/>
        </w:trPr>
        <w:tc>
          <w:tcPr>
            <w:tcW w:w="544" w:type="dxa"/>
          </w:tcPr>
          <w:p w14:paraId="67F0E67F" w14:textId="77777777" w:rsidR="0000510A" w:rsidRPr="007B6C7D" w:rsidRDefault="0000510A" w:rsidP="001745A4"/>
        </w:tc>
        <w:tc>
          <w:tcPr>
            <w:tcW w:w="3935" w:type="dxa"/>
          </w:tcPr>
          <w:p w14:paraId="1FC782DC" w14:textId="77777777" w:rsidR="0000510A" w:rsidRPr="007B6C7D" w:rsidRDefault="0000510A" w:rsidP="001745A4"/>
        </w:tc>
        <w:tc>
          <w:tcPr>
            <w:tcW w:w="2427" w:type="dxa"/>
          </w:tcPr>
          <w:p w14:paraId="43F3FAE7" w14:textId="77777777" w:rsidR="0000510A" w:rsidRPr="007B6C7D" w:rsidRDefault="0000510A" w:rsidP="001745A4"/>
        </w:tc>
        <w:tc>
          <w:tcPr>
            <w:tcW w:w="2306" w:type="dxa"/>
          </w:tcPr>
          <w:p w14:paraId="01ED469D" w14:textId="77777777" w:rsidR="0000510A" w:rsidRPr="007B6C7D" w:rsidRDefault="0000510A" w:rsidP="001745A4"/>
        </w:tc>
      </w:tr>
      <w:tr w:rsidR="0000510A" w:rsidRPr="007B6C7D" w14:paraId="5B0F9238" w14:textId="77777777" w:rsidTr="0000510A">
        <w:trPr>
          <w:trHeight w:val="355"/>
        </w:trPr>
        <w:tc>
          <w:tcPr>
            <w:tcW w:w="544" w:type="dxa"/>
          </w:tcPr>
          <w:p w14:paraId="42C850CA" w14:textId="77777777" w:rsidR="0000510A" w:rsidRPr="007B6C7D" w:rsidRDefault="0000510A" w:rsidP="001745A4"/>
        </w:tc>
        <w:tc>
          <w:tcPr>
            <w:tcW w:w="3935" w:type="dxa"/>
          </w:tcPr>
          <w:p w14:paraId="19D02ADF" w14:textId="77777777" w:rsidR="0000510A" w:rsidRPr="007B6C7D" w:rsidRDefault="0000510A" w:rsidP="001745A4"/>
        </w:tc>
        <w:tc>
          <w:tcPr>
            <w:tcW w:w="2427" w:type="dxa"/>
          </w:tcPr>
          <w:p w14:paraId="62095ADE" w14:textId="77777777" w:rsidR="0000510A" w:rsidRPr="007B6C7D" w:rsidRDefault="0000510A" w:rsidP="001745A4"/>
        </w:tc>
        <w:tc>
          <w:tcPr>
            <w:tcW w:w="2306" w:type="dxa"/>
          </w:tcPr>
          <w:p w14:paraId="1BEFD6C9" w14:textId="77777777" w:rsidR="0000510A" w:rsidRPr="007B6C7D" w:rsidRDefault="0000510A" w:rsidP="001745A4"/>
        </w:tc>
      </w:tr>
      <w:tr w:rsidR="0000510A" w:rsidRPr="007B6C7D" w14:paraId="0F64016E" w14:textId="77777777" w:rsidTr="0000510A">
        <w:trPr>
          <w:trHeight w:val="355"/>
        </w:trPr>
        <w:tc>
          <w:tcPr>
            <w:tcW w:w="544" w:type="dxa"/>
          </w:tcPr>
          <w:p w14:paraId="7F6946D5" w14:textId="77777777" w:rsidR="0000510A" w:rsidRPr="007B6C7D" w:rsidRDefault="0000510A" w:rsidP="001745A4"/>
        </w:tc>
        <w:tc>
          <w:tcPr>
            <w:tcW w:w="3935" w:type="dxa"/>
          </w:tcPr>
          <w:p w14:paraId="04CF4714" w14:textId="77777777" w:rsidR="0000510A" w:rsidRPr="007B6C7D" w:rsidRDefault="0000510A" w:rsidP="001745A4"/>
        </w:tc>
        <w:tc>
          <w:tcPr>
            <w:tcW w:w="2427" w:type="dxa"/>
          </w:tcPr>
          <w:p w14:paraId="1EE67ABF" w14:textId="77777777" w:rsidR="0000510A" w:rsidRPr="007B6C7D" w:rsidRDefault="0000510A" w:rsidP="001745A4"/>
        </w:tc>
        <w:tc>
          <w:tcPr>
            <w:tcW w:w="2306" w:type="dxa"/>
          </w:tcPr>
          <w:p w14:paraId="0AFFB8DF" w14:textId="77777777" w:rsidR="0000510A" w:rsidRPr="007B6C7D" w:rsidRDefault="0000510A" w:rsidP="001745A4"/>
        </w:tc>
      </w:tr>
      <w:tr w:rsidR="0000510A" w:rsidRPr="007B6C7D" w14:paraId="1638DAD0" w14:textId="77777777" w:rsidTr="0000510A">
        <w:trPr>
          <w:trHeight w:val="355"/>
        </w:trPr>
        <w:tc>
          <w:tcPr>
            <w:tcW w:w="544" w:type="dxa"/>
          </w:tcPr>
          <w:p w14:paraId="0A979834" w14:textId="77777777" w:rsidR="0000510A" w:rsidRPr="007B6C7D" w:rsidRDefault="0000510A" w:rsidP="001745A4"/>
        </w:tc>
        <w:tc>
          <w:tcPr>
            <w:tcW w:w="3935" w:type="dxa"/>
          </w:tcPr>
          <w:p w14:paraId="74B6C20D" w14:textId="77777777" w:rsidR="0000510A" w:rsidRPr="007B6C7D" w:rsidRDefault="0000510A" w:rsidP="001745A4"/>
        </w:tc>
        <w:tc>
          <w:tcPr>
            <w:tcW w:w="2427" w:type="dxa"/>
          </w:tcPr>
          <w:p w14:paraId="223F71A6" w14:textId="77777777" w:rsidR="0000510A" w:rsidRPr="007B6C7D" w:rsidRDefault="0000510A" w:rsidP="001745A4"/>
        </w:tc>
        <w:tc>
          <w:tcPr>
            <w:tcW w:w="2306" w:type="dxa"/>
          </w:tcPr>
          <w:p w14:paraId="76F7A9C5" w14:textId="77777777" w:rsidR="0000510A" w:rsidRPr="007B6C7D" w:rsidRDefault="0000510A" w:rsidP="001745A4"/>
        </w:tc>
      </w:tr>
      <w:tr w:rsidR="0000510A" w:rsidRPr="007B6C7D" w14:paraId="2387FD0D" w14:textId="77777777" w:rsidTr="0000510A">
        <w:trPr>
          <w:trHeight w:val="355"/>
        </w:trPr>
        <w:tc>
          <w:tcPr>
            <w:tcW w:w="544" w:type="dxa"/>
          </w:tcPr>
          <w:p w14:paraId="1E2F14F0" w14:textId="77777777" w:rsidR="0000510A" w:rsidRPr="007B6C7D" w:rsidRDefault="0000510A" w:rsidP="001745A4"/>
        </w:tc>
        <w:tc>
          <w:tcPr>
            <w:tcW w:w="3935" w:type="dxa"/>
          </w:tcPr>
          <w:p w14:paraId="0F42F795" w14:textId="77777777" w:rsidR="0000510A" w:rsidRPr="007B6C7D" w:rsidRDefault="0000510A" w:rsidP="001745A4"/>
        </w:tc>
        <w:tc>
          <w:tcPr>
            <w:tcW w:w="2427" w:type="dxa"/>
          </w:tcPr>
          <w:p w14:paraId="1720D20B" w14:textId="77777777" w:rsidR="0000510A" w:rsidRPr="007B6C7D" w:rsidRDefault="0000510A" w:rsidP="001745A4"/>
        </w:tc>
        <w:tc>
          <w:tcPr>
            <w:tcW w:w="2306" w:type="dxa"/>
          </w:tcPr>
          <w:p w14:paraId="6126AB56" w14:textId="77777777" w:rsidR="0000510A" w:rsidRPr="007B6C7D" w:rsidRDefault="0000510A" w:rsidP="001745A4"/>
        </w:tc>
      </w:tr>
    </w:tbl>
    <w:p w14:paraId="3303AA66" w14:textId="77777777" w:rsidR="00F305BB" w:rsidRPr="006A3977" w:rsidRDefault="00F305BB" w:rsidP="00D0796E">
      <w:pPr>
        <w:jc w:val="both"/>
        <w:rPr>
          <w:rFonts w:ascii="Arial" w:hAnsi="Arial" w:cs="Arial"/>
          <w:bCs/>
          <w:sz w:val="20"/>
        </w:rPr>
      </w:pPr>
    </w:p>
    <w:p w14:paraId="2EACDA41" w14:textId="77777777" w:rsidR="00F305BB" w:rsidRDefault="00F305BB" w:rsidP="00D0796E"/>
    <w:p w14:paraId="383DC93A" w14:textId="77777777" w:rsidR="00F305BB" w:rsidRDefault="00F305BB" w:rsidP="00E36C97">
      <w:pPr>
        <w:jc w:val="both"/>
      </w:pPr>
      <w:r>
        <w:t>Meno prizvaných odborníkov/iných účastníkov, ktorí nie sú členmi pedagogického klubu  a podpis/y:</w:t>
      </w:r>
    </w:p>
    <w:p w14:paraId="355D9934"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058FB41D" w14:textId="77777777" w:rsidTr="0000510A">
        <w:trPr>
          <w:trHeight w:val="337"/>
        </w:trPr>
        <w:tc>
          <w:tcPr>
            <w:tcW w:w="610" w:type="dxa"/>
          </w:tcPr>
          <w:p w14:paraId="62CB1F47" w14:textId="77777777" w:rsidR="0000510A" w:rsidRPr="007B6C7D" w:rsidRDefault="0000510A" w:rsidP="00195BD6">
            <w:r w:rsidRPr="007B6C7D">
              <w:t>č.</w:t>
            </w:r>
          </w:p>
        </w:tc>
        <w:tc>
          <w:tcPr>
            <w:tcW w:w="4680" w:type="dxa"/>
          </w:tcPr>
          <w:p w14:paraId="257BDA42" w14:textId="77777777" w:rsidR="0000510A" w:rsidRPr="007B6C7D" w:rsidRDefault="0000510A" w:rsidP="00195BD6">
            <w:r w:rsidRPr="007B6C7D">
              <w:t>Meno a priezvisko</w:t>
            </w:r>
          </w:p>
        </w:tc>
        <w:tc>
          <w:tcPr>
            <w:tcW w:w="1726" w:type="dxa"/>
          </w:tcPr>
          <w:p w14:paraId="1B70EC4C" w14:textId="77777777" w:rsidR="0000510A" w:rsidRPr="007B6C7D" w:rsidRDefault="0000510A" w:rsidP="00195BD6">
            <w:r w:rsidRPr="007B6C7D">
              <w:t>Podpis</w:t>
            </w:r>
          </w:p>
        </w:tc>
        <w:tc>
          <w:tcPr>
            <w:tcW w:w="1985" w:type="dxa"/>
          </w:tcPr>
          <w:p w14:paraId="5625DCAD" w14:textId="77777777" w:rsidR="0000510A" w:rsidRPr="007B6C7D" w:rsidRDefault="0000510A" w:rsidP="00195BD6">
            <w:r>
              <w:t>Inštitúcia</w:t>
            </w:r>
          </w:p>
        </w:tc>
      </w:tr>
      <w:tr w:rsidR="0000510A" w:rsidRPr="007B6C7D" w14:paraId="0DD49951" w14:textId="77777777" w:rsidTr="0000510A">
        <w:trPr>
          <w:trHeight w:val="337"/>
        </w:trPr>
        <w:tc>
          <w:tcPr>
            <w:tcW w:w="610" w:type="dxa"/>
          </w:tcPr>
          <w:p w14:paraId="74FD7926" w14:textId="77777777" w:rsidR="0000510A" w:rsidRPr="007B6C7D" w:rsidRDefault="0000510A" w:rsidP="00195BD6"/>
        </w:tc>
        <w:tc>
          <w:tcPr>
            <w:tcW w:w="4680" w:type="dxa"/>
          </w:tcPr>
          <w:p w14:paraId="3B1DA4FC" w14:textId="77777777" w:rsidR="0000510A" w:rsidRPr="007B6C7D" w:rsidRDefault="0000510A" w:rsidP="00195BD6">
            <w:pPr>
              <w:jc w:val="center"/>
            </w:pPr>
          </w:p>
        </w:tc>
        <w:tc>
          <w:tcPr>
            <w:tcW w:w="1726" w:type="dxa"/>
          </w:tcPr>
          <w:p w14:paraId="7B4F2CE3" w14:textId="77777777" w:rsidR="0000510A" w:rsidRPr="007B6C7D" w:rsidRDefault="0000510A" w:rsidP="00195BD6"/>
        </w:tc>
        <w:tc>
          <w:tcPr>
            <w:tcW w:w="1985" w:type="dxa"/>
          </w:tcPr>
          <w:p w14:paraId="2779FC66" w14:textId="77777777" w:rsidR="0000510A" w:rsidRPr="007B6C7D" w:rsidRDefault="0000510A" w:rsidP="00195BD6"/>
        </w:tc>
      </w:tr>
      <w:tr w:rsidR="0000510A" w:rsidRPr="007B6C7D" w14:paraId="6D4CC607" w14:textId="77777777" w:rsidTr="0000510A">
        <w:trPr>
          <w:trHeight w:val="337"/>
        </w:trPr>
        <w:tc>
          <w:tcPr>
            <w:tcW w:w="610" w:type="dxa"/>
          </w:tcPr>
          <w:p w14:paraId="300A7E1C" w14:textId="77777777" w:rsidR="0000510A" w:rsidRPr="007B6C7D" w:rsidRDefault="0000510A" w:rsidP="00195BD6"/>
        </w:tc>
        <w:tc>
          <w:tcPr>
            <w:tcW w:w="4680" w:type="dxa"/>
          </w:tcPr>
          <w:p w14:paraId="1D94CF2B" w14:textId="77777777" w:rsidR="0000510A" w:rsidRPr="007B6C7D" w:rsidRDefault="0000510A" w:rsidP="00195BD6">
            <w:pPr>
              <w:jc w:val="center"/>
            </w:pPr>
          </w:p>
        </w:tc>
        <w:tc>
          <w:tcPr>
            <w:tcW w:w="1726" w:type="dxa"/>
          </w:tcPr>
          <w:p w14:paraId="70DC53AC" w14:textId="77777777" w:rsidR="0000510A" w:rsidRPr="007B6C7D" w:rsidRDefault="0000510A" w:rsidP="00195BD6"/>
        </w:tc>
        <w:tc>
          <w:tcPr>
            <w:tcW w:w="1985" w:type="dxa"/>
          </w:tcPr>
          <w:p w14:paraId="4F82F062" w14:textId="77777777" w:rsidR="0000510A" w:rsidRPr="007B6C7D" w:rsidRDefault="0000510A" w:rsidP="00195BD6"/>
        </w:tc>
      </w:tr>
      <w:tr w:rsidR="0000510A" w:rsidRPr="007B6C7D" w14:paraId="2B15274F" w14:textId="77777777" w:rsidTr="0000510A">
        <w:trPr>
          <w:trHeight w:val="355"/>
        </w:trPr>
        <w:tc>
          <w:tcPr>
            <w:tcW w:w="610" w:type="dxa"/>
          </w:tcPr>
          <w:p w14:paraId="3555DFFF" w14:textId="77777777" w:rsidR="0000510A" w:rsidRPr="007B6C7D" w:rsidRDefault="0000510A" w:rsidP="00195BD6"/>
        </w:tc>
        <w:tc>
          <w:tcPr>
            <w:tcW w:w="4680" w:type="dxa"/>
          </w:tcPr>
          <w:p w14:paraId="3A7F1161" w14:textId="77777777" w:rsidR="0000510A" w:rsidRPr="007B6C7D" w:rsidRDefault="0000510A" w:rsidP="00195BD6"/>
        </w:tc>
        <w:tc>
          <w:tcPr>
            <w:tcW w:w="1726" w:type="dxa"/>
          </w:tcPr>
          <w:p w14:paraId="37CA849D" w14:textId="77777777" w:rsidR="0000510A" w:rsidRPr="007B6C7D" w:rsidRDefault="0000510A" w:rsidP="00195BD6"/>
        </w:tc>
        <w:tc>
          <w:tcPr>
            <w:tcW w:w="1985" w:type="dxa"/>
          </w:tcPr>
          <w:p w14:paraId="6F4E54B9" w14:textId="77777777" w:rsidR="0000510A" w:rsidRPr="007B6C7D" w:rsidRDefault="0000510A" w:rsidP="00195BD6"/>
        </w:tc>
      </w:tr>
    </w:tbl>
    <w:p w14:paraId="6591BCF7" w14:textId="77777777" w:rsidR="00F305BB" w:rsidRDefault="00F305BB" w:rsidP="00E36C97"/>
    <w:p w14:paraId="230B4392" w14:textId="77777777" w:rsidR="00F305BB" w:rsidRDefault="00F305BB" w:rsidP="00E36C97"/>
    <w:p w14:paraId="022C0AD7"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CCE1" w14:textId="77777777" w:rsidR="005E5573" w:rsidRDefault="005E5573" w:rsidP="00CF35D8">
      <w:pPr>
        <w:spacing w:after="0" w:line="240" w:lineRule="auto"/>
      </w:pPr>
      <w:r>
        <w:separator/>
      </w:r>
    </w:p>
  </w:endnote>
  <w:endnote w:type="continuationSeparator" w:id="0">
    <w:p w14:paraId="26859600" w14:textId="77777777" w:rsidR="005E5573" w:rsidRDefault="005E5573"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4ED7" w14:textId="77777777" w:rsidR="005E5573" w:rsidRDefault="005E5573" w:rsidP="00CF35D8">
      <w:pPr>
        <w:spacing w:after="0" w:line="240" w:lineRule="auto"/>
      </w:pPr>
      <w:r>
        <w:separator/>
      </w:r>
    </w:p>
  </w:footnote>
  <w:footnote w:type="continuationSeparator" w:id="0">
    <w:p w14:paraId="6817B04A" w14:textId="77777777" w:rsidR="005E5573" w:rsidRDefault="005E5573"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814940"/>
    <w:multiLevelType w:val="hybridMultilevel"/>
    <w:tmpl w:val="9F6EA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37B84"/>
    <w:multiLevelType w:val="multilevel"/>
    <w:tmpl w:val="939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68D25DA"/>
    <w:multiLevelType w:val="hybridMultilevel"/>
    <w:tmpl w:val="EB18A5DA"/>
    <w:lvl w:ilvl="0" w:tplc="02FA6994">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302962BF"/>
    <w:multiLevelType w:val="hybridMultilevel"/>
    <w:tmpl w:val="F7CE313A"/>
    <w:lvl w:ilvl="0" w:tplc="06C63406">
      <w:start w:val="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3DB079D"/>
    <w:multiLevelType w:val="hybridMultilevel"/>
    <w:tmpl w:val="0D12D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1" w15:restartNumberingAfterBreak="0">
    <w:nsid w:val="3D8275F8"/>
    <w:multiLevelType w:val="hybridMultilevel"/>
    <w:tmpl w:val="3E26AF92"/>
    <w:lvl w:ilvl="0" w:tplc="43C2E022">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C47EA7"/>
    <w:multiLevelType w:val="hybridMultilevel"/>
    <w:tmpl w:val="2966AF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84665D8"/>
    <w:multiLevelType w:val="hybridMultilevel"/>
    <w:tmpl w:val="4A226D24"/>
    <w:lvl w:ilvl="0" w:tplc="06C63406">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8BA478B"/>
    <w:multiLevelType w:val="hybridMultilevel"/>
    <w:tmpl w:val="EBCC7A6E"/>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5" w15:restartNumberingAfterBreak="0">
    <w:nsid w:val="51B25E90"/>
    <w:multiLevelType w:val="hybridMultilevel"/>
    <w:tmpl w:val="FC4EE0E4"/>
    <w:lvl w:ilvl="0" w:tplc="041B0001">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6" w15:restartNumberingAfterBreak="0">
    <w:nsid w:val="65582B78"/>
    <w:multiLevelType w:val="hybridMultilevel"/>
    <w:tmpl w:val="4844E588"/>
    <w:lvl w:ilvl="0" w:tplc="483238D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2F861E9"/>
    <w:multiLevelType w:val="hybridMultilevel"/>
    <w:tmpl w:val="FD92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394499F"/>
    <w:multiLevelType w:val="multilevel"/>
    <w:tmpl w:val="2E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20CE2"/>
    <w:multiLevelType w:val="hybridMultilevel"/>
    <w:tmpl w:val="FC980B7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4" w15:restartNumberingAfterBreak="0">
    <w:nsid w:val="7D02159C"/>
    <w:multiLevelType w:val="hybridMultilevel"/>
    <w:tmpl w:val="ABA8E1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17"/>
  </w:num>
  <w:num w:numId="4">
    <w:abstractNumId w:val="19"/>
  </w:num>
  <w:num w:numId="5">
    <w:abstractNumId w:val="18"/>
  </w:num>
  <w:num w:numId="6">
    <w:abstractNumId w:val="6"/>
  </w:num>
  <w:num w:numId="7">
    <w:abstractNumId w:val="5"/>
  </w:num>
  <w:num w:numId="8">
    <w:abstractNumId w:val="9"/>
  </w:num>
  <w:num w:numId="9">
    <w:abstractNumId w:val="20"/>
  </w:num>
  <w:num w:numId="10">
    <w:abstractNumId w:val="16"/>
  </w:num>
  <w:num w:numId="11">
    <w:abstractNumId w:val="24"/>
  </w:num>
  <w:num w:numId="12">
    <w:abstractNumId w:val="10"/>
  </w:num>
  <w:num w:numId="13">
    <w:abstractNumId w:val="13"/>
  </w:num>
  <w:num w:numId="14">
    <w:abstractNumId w:val="8"/>
  </w:num>
  <w:num w:numId="15">
    <w:abstractNumId w:val="15"/>
  </w:num>
  <w:num w:numId="16">
    <w:abstractNumId w:val="11"/>
  </w:num>
  <w:num w:numId="17">
    <w:abstractNumId w:val="2"/>
  </w:num>
  <w:num w:numId="18">
    <w:abstractNumId w:val="1"/>
  </w:num>
  <w:num w:numId="19">
    <w:abstractNumId w:val="12"/>
  </w:num>
  <w:num w:numId="20">
    <w:abstractNumId w:val="23"/>
  </w:num>
  <w:num w:numId="21">
    <w:abstractNumId w:val="14"/>
  </w:num>
  <w:num w:numId="22">
    <w:abstractNumId w:val="3"/>
  </w:num>
  <w:num w:numId="23">
    <w:abstractNumId w:val="7"/>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B"/>
    <w:rsid w:val="0000510A"/>
    <w:rsid w:val="00043125"/>
    <w:rsid w:val="00053B89"/>
    <w:rsid w:val="00061B5A"/>
    <w:rsid w:val="000E17A2"/>
    <w:rsid w:val="000E2536"/>
    <w:rsid w:val="000E6FBF"/>
    <w:rsid w:val="000F127B"/>
    <w:rsid w:val="00137050"/>
    <w:rsid w:val="001405FB"/>
    <w:rsid w:val="00151F6C"/>
    <w:rsid w:val="001544C0"/>
    <w:rsid w:val="001620FF"/>
    <w:rsid w:val="001745A4"/>
    <w:rsid w:val="00190E88"/>
    <w:rsid w:val="00195BD6"/>
    <w:rsid w:val="001A5EA2"/>
    <w:rsid w:val="001B69AF"/>
    <w:rsid w:val="001B75B2"/>
    <w:rsid w:val="001B7A7F"/>
    <w:rsid w:val="001D498E"/>
    <w:rsid w:val="00203036"/>
    <w:rsid w:val="00225CD9"/>
    <w:rsid w:val="00234F96"/>
    <w:rsid w:val="00297BF4"/>
    <w:rsid w:val="002A4CE2"/>
    <w:rsid w:val="002D7F9B"/>
    <w:rsid w:val="002D7FC6"/>
    <w:rsid w:val="002E3F1A"/>
    <w:rsid w:val="002F116C"/>
    <w:rsid w:val="00307DB0"/>
    <w:rsid w:val="0032433B"/>
    <w:rsid w:val="0034733D"/>
    <w:rsid w:val="003700F7"/>
    <w:rsid w:val="003E24E4"/>
    <w:rsid w:val="003F10E0"/>
    <w:rsid w:val="004041CD"/>
    <w:rsid w:val="00405AE8"/>
    <w:rsid w:val="0041289F"/>
    <w:rsid w:val="00423CC3"/>
    <w:rsid w:val="00433AD7"/>
    <w:rsid w:val="00446402"/>
    <w:rsid w:val="004970DE"/>
    <w:rsid w:val="004C05D7"/>
    <w:rsid w:val="004D1C40"/>
    <w:rsid w:val="004F368A"/>
    <w:rsid w:val="005007D0"/>
    <w:rsid w:val="00500D96"/>
    <w:rsid w:val="00507CF5"/>
    <w:rsid w:val="00515DB6"/>
    <w:rsid w:val="005361EC"/>
    <w:rsid w:val="0054016F"/>
    <w:rsid w:val="00541786"/>
    <w:rsid w:val="0055263C"/>
    <w:rsid w:val="0057550A"/>
    <w:rsid w:val="00583AF0"/>
    <w:rsid w:val="0058712F"/>
    <w:rsid w:val="00592E27"/>
    <w:rsid w:val="005E3AD8"/>
    <w:rsid w:val="005E5573"/>
    <w:rsid w:val="005F3267"/>
    <w:rsid w:val="0063670C"/>
    <w:rsid w:val="006377DA"/>
    <w:rsid w:val="00655678"/>
    <w:rsid w:val="006746AD"/>
    <w:rsid w:val="006A3977"/>
    <w:rsid w:val="006A62A3"/>
    <w:rsid w:val="006B6CBE"/>
    <w:rsid w:val="006D34A2"/>
    <w:rsid w:val="006E77C5"/>
    <w:rsid w:val="00724FC1"/>
    <w:rsid w:val="00727BA0"/>
    <w:rsid w:val="00737911"/>
    <w:rsid w:val="00740739"/>
    <w:rsid w:val="007671EE"/>
    <w:rsid w:val="007751EB"/>
    <w:rsid w:val="007A5170"/>
    <w:rsid w:val="007A6CFA"/>
    <w:rsid w:val="007B6C7D"/>
    <w:rsid w:val="007D2990"/>
    <w:rsid w:val="0080407C"/>
    <w:rsid w:val="008058B8"/>
    <w:rsid w:val="00805EFE"/>
    <w:rsid w:val="008721DB"/>
    <w:rsid w:val="00877054"/>
    <w:rsid w:val="008B2647"/>
    <w:rsid w:val="008C3B1D"/>
    <w:rsid w:val="008C3C41"/>
    <w:rsid w:val="008D2BE2"/>
    <w:rsid w:val="008F6F0F"/>
    <w:rsid w:val="00947056"/>
    <w:rsid w:val="00957662"/>
    <w:rsid w:val="00957F8C"/>
    <w:rsid w:val="00963165"/>
    <w:rsid w:val="00963C10"/>
    <w:rsid w:val="009A055C"/>
    <w:rsid w:val="009B12E9"/>
    <w:rsid w:val="009C3018"/>
    <w:rsid w:val="009D17BE"/>
    <w:rsid w:val="009E5E6B"/>
    <w:rsid w:val="009F4F76"/>
    <w:rsid w:val="00A000FA"/>
    <w:rsid w:val="00A250F1"/>
    <w:rsid w:val="00A25961"/>
    <w:rsid w:val="00A3106D"/>
    <w:rsid w:val="00A35C5C"/>
    <w:rsid w:val="00A543BB"/>
    <w:rsid w:val="00A64FD7"/>
    <w:rsid w:val="00A71E3A"/>
    <w:rsid w:val="00A9043F"/>
    <w:rsid w:val="00AA41C3"/>
    <w:rsid w:val="00AB111C"/>
    <w:rsid w:val="00AC5461"/>
    <w:rsid w:val="00AC71FE"/>
    <w:rsid w:val="00AD63C0"/>
    <w:rsid w:val="00AE0B14"/>
    <w:rsid w:val="00AF5989"/>
    <w:rsid w:val="00B2519E"/>
    <w:rsid w:val="00B440DB"/>
    <w:rsid w:val="00B50B4C"/>
    <w:rsid w:val="00B71530"/>
    <w:rsid w:val="00BB5601"/>
    <w:rsid w:val="00BF2F35"/>
    <w:rsid w:val="00BF4683"/>
    <w:rsid w:val="00BF4792"/>
    <w:rsid w:val="00C065E1"/>
    <w:rsid w:val="00C1042E"/>
    <w:rsid w:val="00C21F84"/>
    <w:rsid w:val="00C776AE"/>
    <w:rsid w:val="00CA0B4D"/>
    <w:rsid w:val="00CA771E"/>
    <w:rsid w:val="00CD762C"/>
    <w:rsid w:val="00CD7D64"/>
    <w:rsid w:val="00CF35D8"/>
    <w:rsid w:val="00D003B8"/>
    <w:rsid w:val="00D0796E"/>
    <w:rsid w:val="00D5619C"/>
    <w:rsid w:val="00DA6ABC"/>
    <w:rsid w:val="00DB7414"/>
    <w:rsid w:val="00DC1968"/>
    <w:rsid w:val="00DD1AA4"/>
    <w:rsid w:val="00DD448E"/>
    <w:rsid w:val="00DE5A3C"/>
    <w:rsid w:val="00E20B98"/>
    <w:rsid w:val="00E33AAA"/>
    <w:rsid w:val="00E36C97"/>
    <w:rsid w:val="00E926D8"/>
    <w:rsid w:val="00E94264"/>
    <w:rsid w:val="00EB637D"/>
    <w:rsid w:val="00EC5730"/>
    <w:rsid w:val="00EE1416"/>
    <w:rsid w:val="00EE694E"/>
    <w:rsid w:val="00F305BB"/>
    <w:rsid w:val="00F36E61"/>
    <w:rsid w:val="00F61779"/>
    <w:rsid w:val="00F62C55"/>
    <w:rsid w:val="00F737F8"/>
    <w:rsid w:val="00F80B1C"/>
    <w:rsid w:val="00F91AF3"/>
    <w:rsid w:val="00FD3420"/>
    <w:rsid w:val="00FE050F"/>
    <w:rsid w:val="00FF7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BF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paragraph" w:customStyle="1" w:styleId="tl2">
    <w:name w:val="Štýl2"/>
    <w:qFormat/>
    <w:rsid w:val="006A62A3"/>
    <w:pPr>
      <w:widowControl w:val="0"/>
      <w:numPr>
        <w:numId w:val="12"/>
      </w:numPr>
      <w:tabs>
        <w:tab w:val="left" w:pos="567"/>
        <w:tab w:val="left" w:pos="1134"/>
      </w:tabs>
      <w:autoSpaceDE w:val="0"/>
      <w:autoSpaceDN w:val="0"/>
      <w:adjustRightInd w:val="0"/>
      <w:spacing w:line="360" w:lineRule="auto"/>
      <w:jc w:val="both"/>
    </w:pPr>
    <w:rPr>
      <w:rFonts w:ascii="Times New Roman" w:eastAsia="Times New Roman" w:hAnsi="Times New Roman"/>
      <w:color w:val="000000"/>
      <w:sz w:val="24"/>
    </w:rPr>
  </w:style>
  <w:style w:type="character" w:customStyle="1" w:styleId="Nadpis3Char">
    <w:name w:val="Nadpis 3 Char"/>
    <w:basedOn w:val="Predvolenpsmoodseku"/>
    <w:link w:val="Nadpis3"/>
    <w:semiHidden/>
    <w:rsid w:val="002A4CE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1598">
      <w:bodyDiv w:val="1"/>
      <w:marLeft w:val="0"/>
      <w:marRight w:val="0"/>
      <w:marTop w:val="0"/>
      <w:marBottom w:val="0"/>
      <w:divBdr>
        <w:top w:val="none" w:sz="0" w:space="0" w:color="auto"/>
        <w:left w:val="none" w:sz="0" w:space="0" w:color="auto"/>
        <w:bottom w:val="none" w:sz="0" w:space="0" w:color="auto"/>
        <w:right w:val="none" w:sz="0" w:space="0" w:color="auto"/>
      </w:divBdr>
    </w:div>
    <w:div w:id="561675705">
      <w:bodyDiv w:val="1"/>
      <w:marLeft w:val="0"/>
      <w:marRight w:val="0"/>
      <w:marTop w:val="0"/>
      <w:marBottom w:val="0"/>
      <w:divBdr>
        <w:top w:val="none" w:sz="0" w:space="0" w:color="auto"/>
        <w:left w:val="none" w:sz="0" w:space="0" w:color="auto"/>
        <w:bottom w:val="none" w:sz="0" w:space="0" w:color="auto"/>
        <w:right w:val="none" w:sz="0" w:space="0" w:color="auto"/>
      </w:divBdr>
    </w:div>
    <w:div w:id="629743915">
      <w:bodyDiv w:val="1"/>
      <w:marLeft w:val="0"/>
      <w:marRight w:val="0"/>
      <w:marTop w:val="0"/>
      <w:marBottom w:val="0"/>
      <w:divBdr>
        <w:top w:val="none" w:sz="0" w:space="0" w:color="auto"/>
        <w:left w:val="none" w:sz="0" w:space="0" w:color="auto"/>
        <w:bottom w:val="none" w:sz="0" w:space="0" w:color="auto"/>
        <w:right w:val="none" w:sz="0" w:space="0" w:color="auto"/>
      </w:divBdr>
    </w:div>
    <w:div w:id="76638394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99">
          <w:marLeft w:val="0"/>
          <w:marRight w:val="0"/>
          <w:marTop w:val="0"/>
          <w:marBottom w:val="0"/>
          <w:divBdr>
            <w:top w:val="none" w:sz="0" w:space="0" w:color="auto"/>
            <w:left w:val="none" w:sz="0" w:space="0" w:color="auto"/>
            <w:bottom w:val="none" w:sz="0" w:space="0" w:color="auto"/>
            <w:right w:val="none" w:sz="0" w:space="0" w:color="auto"/>
          </w:divBdr>
          <w:divsChild>
            <w:div w:id="2113544727">
              <w:marLeft w:val="0"/>
              <w:marRight w:val="0"/>
              <w:marTop w:val="0"/>
              <w:marBottom w:val="0"/>
              <w:divBdr>
                <w:top w:val="none" w:sz="0" w:space="0" w:color="auto"/>
                <w:left w:val="none" w:sz="0" w:space="0" w:color="auto"/>
                <w:bottom w:val="none" w:sz="0" w:space="0" w:color="auto"/>
                <w:right w:val="none" w:sz="0" w:space="0" w:color="auto"/>
              </w:divBdr>
              <w:divsChild>
                <w:div w:id="3128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940">
      <w:bodyDiv w:val="1"/>
      <w:marLeft w:val="0"/>
      <w:marRight w:val="0"/>
      <w:marTop w:val="0"/>
      <w:marBottom w:val="0"/>
      <w:divBdr>
        <w:top w:val="none" w:sz="0" w:space="0" w:color="auto"/>
        <w:left w:val="none" w:sz="0" w:space="0" w:color="auto"/>
        <w:bottom w:val="none" w:sz="0" w:space="0" w:color="auto"/>
        <w:right w:val="none" w:sz="0" w:space="0" w:color="auto"/>
      </w:divBdr>
    </w:div>
    <w:div w:id="836307973">
      <w:bodyDiv w:val="1"/>
      <w:marLeft w:val="0"/>
      <w:marRight w:val="0"/>
      <w:marTop w:val="0"/>
      <w:marBottom w:val="0"/>
      <w:divBdr>
        <w:top w:val="none" w:sz="0" w:space="0" w:color="auto"/>
        <w:left w:val="none" w:sz="0" w:space="0" w:color="auto"/>
        <w:bottom w:val="none" w:sz="0" w:space="0" w:color="auto"/>
        <w:right w:val="none" w:sz="0" w:space="0" w:color="auto"/>
      </w:divBdr>
    </w:div>
    <w:div w:id="887490638">
      <w:bodyDiv w:val="1"/>
      <w:marLeft w:val="0"/>
      <w:marRight w:val="0"/>
      <w:marTop w:val="0"/>
      <w:marBottom w:val="0"/>
      <w:divBdr>
        <w:top w:val="none" w:sz="0" w:space="0" w:color="auto"/>
        <w:left w:val="none" w:sz="0" w:space="0" w:color="auto"/>
        <w:bottom w:val="none" w:sz="0" w:space="0" w:color="auto"/>
        <w:right w:val="none" w:sz="0" w:space="0" w:color="auto"/>
      </w:divBdr>
    </w:div>
    <w:div w:id="936980712">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81433370">
      <w:bodyDiv w:val="1"/>
      <w:marLeft w:val="0"/>
      <w:marRight w:val="0"/>
      <w:marTop w:val="0"/>
      <w:marBottom w:val="0"/>
      <w:divBdr>
        <w:top w:val="none" w:sz="0" w:space="0" w:color="auto"/>
        <w:left w:val="none" w:sz="0" w:space="0" w:color="auto"/>
        <w:bottom w:val="none" w:sz="0" w:space="0" w:color="auto"/>
        <w:right w:val="none" w:sz="0" w:space="0" w:color="auto"/>
      </w:divBdr>
    </w:div>
    <w:div w:id="1369717058">
      <w:bodyDiv w:val="1"/>
      <w:marLeft w:val="0"/>
      <w:marRight w:val="0"/>
      <w:marTop w:val="0"/>
      <w:marBottom w:val="0"/>
      <w:divBdr>
        <w:top w:val="none" w:sz="0" w:space="0" w:color="auto"/>
        <w:left w:val="none" w:sz="0" w:space="0" w:color="auto"/>
        <w:bottom w:val="none" w:sz="0" w:space="0" w:color="auto"/>
        <w:right w:val="none" w:sz="0" w:space="0" w:color="auto"/>
      </w:divBdr>
    </w:div>
    <w:div w:id="1453788039">
      <w:bodyDiv w:val="1"/>
      <w:marLeft w:val="0"/>
      <w:marRight w:val="0"/>
      <w:marTop w:val="0"/>
      <w:marBottom w:val="0"/>
      <w:divBdr>
        <w:top w:val="none" w:sz="0" w:space="0" w:color="auto"/>
        <w:left w:val="none" w:sz="0" w:space="0" w:color="auto"/>
        <w:bottom w:val="none" w:sz="0" w:space="0" w:color="auto"/>
        <w:right w:val="none" w:sz="0" w:space="0" w:color="auto"/>
      </w:divBdr>
    </w:div>
    <w:div w:id="1491869778">
      <w:bodyDiv w:val="1"/>
      <w:marLeft w:val="0"/>
      <w:marRight w:val="0"/>
      <w:marTop w:val="0"/>
      <w:marBottom w:val="0"/>
      <w:divBdr>
        <w:top w:val="none" w:sz="0" w:space="0" w:color="auto"/>
        <w:left w:val="none" w:sz="0" w:space="0" w:color="auto"/>
        <w:bottom w:val="none" w:sz="0" w:space="0" w:color="auto"/>
        <w:right w:val="none" w:sz="0" w:space="0" w:color="auto"/>
      </w:divBdr>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677728319">
      <w:bodyDiv w:val="1"/>
      <w:marLeft w:val="0"/>
      <w:marRight w:val="0"/>
      <w:marTop w:val="0"/>
      <w:marBottom w:val="0"/>
      <w:divBdr>
        <w:top w:val="none" w:sz="0" w:space="0" w:color="auto"/>
        <w:left w:val="none" w:sz="0" w:space="0" w:color="auto"/>
        <w:bottom w:val="none" w:sz="0" w:space="0" w:color="auto"/>
        <w:right w:val="none" w:sz="0" w:space="0" w:color="auto"/>
      </w:divBdr>
    </w:div>
    <w:div w:id="1817137000">
      <w:bodyDiv w:val="1"/>
      <w:marLeft w:val="0"/>
      <w:marRight w:val="0"/>
      <w:marTop w:val="0"/>
      <w:marBottom w:val="0"/>
      <w:divBdr>
        <w:top w:val="none" w:sz="0" w:space="0" w:color="auto"/>
        <w:left w:val="none" w:sz="0" w:space="0" w:color="auto"/>
        <w:bottom w:val="none" w:sz="0" w:space="0" w:color="auto"/>
        <w:right w:val="none" w:sz="0" w:space="0" w:color="auto"/>
      </w:divBdr>
    </w:div>
    <w:div w:id="1836146176">
      <w:bodyDiv w:val="1"/>
      <w:marLeft w:val="0"/>
      <w:marRight w:val="0"/>
      <w:marTop w:val="0"/>
      <w:marBottom w:val="0"/>
      <w:divBdr>
        <w:top w:val="none" w:sz="0" w:space="0" w:color="auto"/>
        <w:left w:val="none" w:sz="0" w:space="0" w:color="auto"/>
        <w:bottom w:val="none" w:sz="0" w:space="0" w:color="auto"/>
        <w:right w:val="none" w:sz="0" w:space="0" w:color="auto"/>
      </w:divBdr>
    </w:div>
    <w:div w:id="1935938087">
      <w:bodyDiv w:val="1"/>
      <w:marLeft w:val="0"/>
      <w:marRight w:val="0"/>
      <w:marTop w:val="0"/>
      <w:marBottom w:val="0"/>
      <w:divBdr>
        <w:top w:val="none" w:sz="0" w:space="0" w:color="auto"/>
        <w:left w:val="none" w:sz="0" w:space="0" w:color="auto"/>
        <w:bottom w:val="none" w:sz="0" w:space="0" w:color="auto"/>
        <w:right w:val="none" w:sz="0" w:space="0" w:color="auto"/>
      </w:divBdr>
    </w:div>
    <w:div w:id="1971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1220</Words>
  <Characters>6959</Characters>
  <Application>Microsoft Office Word</Application>
  <DocSecurity>0</DocSecurity>
  <Lines>57</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Birošová Romana</cp:lastModifiedBy>
  <cp:revision>9</cp:revision>
  <cp:lastPrinted>2020-05-28T09:14:00Z</cp:lastPrinted>
  <dcterms:created xsi:type="dcterms:W3CDTF">2021-10-05T12:44:00Z</dcterms:created>
  <dcterms:modified xsi:type="dcterms:W3CDTF">2021-10-05T12:51:00Z</dcterms:modified>
</cp:coreProperties>
</file>