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A4" w:rsidRPr="00265A41" w:rsidRDefault="00E018A4" w:rsidP="00265A41">
      <w:pPr>
        <w:spacing w:after="150" w:line="240" w:lineRule="auto"/>
        <w:ind w:left="72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Štúdium v zahraničí</w:t>
      </w:r>
    </w:p>
    <w:p w:rsidR="00E018A4" w:rsidRPr="00265A41" w:rsidRDefault="00E018A4" w:rsidP="00265A41">
      <w:pPr>
        <w:spacing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787124"/>
          <w:sz w:val="28"/>
          <w:szCs w:val="28"/>
          <w:lang w:eastAsia="sk-SK"/>
        </w:rPr>
        <w:t xml:space="preserve"> </w:t>
      </w:r>
      <w:r w:rsidRPr="00265A4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sk-SK"/>
        </w:rPr>
        <w:t>Zákonný zástupca žiaka je povinný podať žiadosť riaditeľ</w:t>
      </w:r>
      <w:r w:rsidR="00265A41" w:rsidRPr="00265A4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sk-SK"/>
        </w:rPr>
        <w:t>ke</w:t>
      </w:r>
      <w:r w:rsidRPr="00265A4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sk-SK"/>
        </w:rPr>
        <w:t xml:space="preserve"> školy, ktorá musí obsahovať: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osobné údaje dieťaťa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adresa bydliska v zahraničí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názov a adresa školy v zahraničí</w:t>
      </w:r>
    </w:p>
    <w:p w:rsidR="00E018A4" w:rsidRPr="00265A41" w:rsidRDefault="00E018A4" w:rsidP="00E018A4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  <w:t> 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Doklady: doklad, ktorý potvrdzuje návštevu školy v zahraničí musí obsahovať jej názov a presnú adresu. Rodič ho predloží riaditeľovi tunajšej školy do 30 dní po príchode žiaka do krajiny pobytu, najneskôr však do 15.9. v roku zápisu dieťaťa do školy.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následne každý rok do 15. 9. príslušného školského roka, ak žiak pokračuje vo vzdelávaní  mimo územia SR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  <w:t> 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Riaditeľ</w:t>
      </w:r>
      <w:r w:rsidR="00265A41"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ka</w:t>
      </w: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 xml:space="preserve"> školy podľa § 5 ods. 3 zák. č. 596/2003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vydá rozhodnutie o povolení štúdia v zahraničí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poskytne žiakovi učebnice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zabezpečí vykonanie komisionálnych skúšok (z akých predmetov určí riaditeľ školy)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zaradí žiaka do príslušného ročníka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vydá vysvedčenie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  <w:t> 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sk-SK"/>
        </w:rPr>
        <w:t>Komisionálne skúšky :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Zákonný zástupca žiaka podá riaditeľ</w:t>
      </w:r>
      <w:r w:rsidR="00265A41"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 xml:space="preserve">ke </w:t>
      </w: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školy žiadosť o vykonanie komisionálnych skúšok: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uvedie v nej za aké ročníky bude dieťa skúšky robiť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  <w:t> </w:t>
      </w:r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Riaditeľ</w:t>
      </w:r>
      <w:r w:rsidR="00265A41"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ka:</w:t>
      </w:r>
    </w:p>
    <w:p w:rsidR="00E018A4" w:rsidRPr="00265A41" w:rsidRDefault="00E018A4" w:rsidP="00E018A4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určí termín, obsah a rozsah  skúšky a termín oznámi zákonnému zástupcovi žiaka najneskôr 15 dní pred ich konaním</w:t>
      </w:r>
      <w:bookmarkStart w:id="0" w:name="_GoBack"/>
      <w:bookmarkEnd w:id="0"/>
    </w:p>
    <w:p w:rsidR="00E018A4" w:rsidRPr="00265A41" w:rsidRDefault="00E018A4" w:rsidP="00E018A4">
      <w:pPr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</w:pPr>
      <w:r w:rsidRPr="00265A41">
        <w:rPr>
          <w:rFonts w:ascii="Times New Roman" w:eastAsia="Times New Roman" w:hAnsi="Times New Roman" w:cs="Times New Roman"/>
          <w:color w:val="948710"/>
          <w:sz w:val="28"/>
          <w:szCs w:val="28"/>
          <w:lang w:eastAsia="sk-SK"/>
        </w:rPr>
        <w:t> </w:t>
      </w:r>
    </w:p>
    <w:p w:rsidR="00AE163E" w:rsidRPr="00265A41" w:rsidRDefault="00E018A4" w:rsidP="00265A41">
      <w:pPr>
        <w:spacing w:after="240" w:line="240" w:lineRule="auto"/>
        <w:ind w:left="600"/>
        <w:textAlignment w:val="top"/>
        <w:rPr>
          <w:rFonts w:ascii="Times New Roman" w:hAnsi="Times New Roman" w:cs="Times New Roman"/>
          <w:sz w:val="28"/>
          <w:szCs w:val="28"/>
        </w:rPr>
      </w:pP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 xml:space="preserve">Poučenie: dieťa môže robiť </w:t>
      </w:r>
      <w:r w:rsidR="00265A41"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>komisionálne</w:t>
      </w:r>
      <w:r w:rsidRPr="00265A41">
        <w:rPr>
          <w:rFonts w:ascii="Times New Roman" w:eastAsia="Times New Roman" w:hAnsi="Times New Roman" w:cs="Times New Roman"/>
          <w:b/>
          <w:bCs/>
          <w:color w:val="948710"/>
          <w:sz w:val="28"/>
          <w:szCs w:val="28"/>
          <w:lang w:eastAsia="sk-SK"/>
        </w:rPr>
        <w:t xml:space="preserve"> skúšky aj za viac ročníkov naraz, najneskôr však vo štvrtom ročníku na 1. stupni a v 9. ročníku na 2. stupni. </w:t>
      </w:r>
    </w:p>
    <w:sectPr w:rsidR="00AE163E" w:rsidRPr="0026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E92"/>
    <w:multiLevelType w:val="multilevel"/>
    <w:tmpl w:val="138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4"/>
    <w:rsid w:val="00265A41"/>
    <w:rsid w:val="00AE163E"/>
    <w:rsid w:val="00E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93"/>
  <w15:chartTrackingRefBased/>
  <w15:docId w15:val="{CF6976A9-FFF0-4237-BE33-4C6746D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3</cp:revision>
  <dcterms:created xsi:type="dcterms:W3CDTF">2022-03-28T10:58:00Z</dcterms:created>
  <dcterms:modified xsi:type="dcterms:W3CDTF">2022-03-29T05:10:00Z</dcterms:modified>
</cp:coreProperties>
</file>